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ajorHAnsi" w:eastAsiaTheme="majorEastAsia" w:hAnsiTheme="majorHAnsi" w:cstheme="majorBidi"/>
          <w:caps/>
        </w:rPr>
        <w:id w:val="1582169916"/>
        <w:docPartObj>
          <w:docPartGallery w:val="Cover Pages"/>
          <w:docPartUnique/>
        </w:docPartObj>
      </w:sdtPr>
      <w:sdtEndPr>
        <w:rPr>
          <w:rFonts w:asciiTheme="minorHAnsi" w:eastAsiaTheme="minorHAnsi" w:hAnsiTheme="minorHAnsi" w:cstheme="minorBidi"/>
          <w:b/>
          <w:bCs/>
          <w:caps w:val="0"/>
          <w:color w:val="365F91" w:themeColor="accent1" w:themeShade="BF"/>
          <w:sz w:val="28"/>
          <w:szCs w:val="28"/>
        </w:rPr>
      </w:sdtEndPr>
      <w:sdtContent>
        <w:tbl>
          <w:tblPr>
            <w:tblW w:w="5000" w:type="pct"/>
            <w:jc w:val="center"/>
            <w:tblLook w:val="04A0" w:firstRow="1" w:lastRow="0" w:firstColumn="1" w:lastColumn="0" w:noHBand="0" w:noVBand="1"/>
          </w:tblPr>
          <w:tblGrid>
            <w:gridCol w:w="12960"/>
          </w:tblGrid>
          <w:tr w:rsidR="008A5529" w14:paraId="573FAFC5" w14:textId="77777777">
            <w:trPr>
              <w:trHeight w:val="2880"/>
              <w:jc w:val="center"/>
            </w:trPr>
            <w:sdt>
              <w:sdtPr>
                <w:rPr>
                  <w:rFonts w:asciiTheme="majorHAnsi" w:eastAsiaTheme="majorEastAsia" w:hAnsiTheme="majorHAnsi" w:cstheme="majorBidi"/>
                  <w:caps/>
                </w:rPr>
                <w:alias w:val="Company"/>
                <w:id w:val="15524243"/>
                <w:placeholder>
                  <w:docPart w:val="5BAEB7616AA24D049DF6BA44DFB23520"/>
                </w:placeholder>
                <w:dataBinding w:prefixMappings="xmlns:ns0='http://schemas.openxmlformats.org/officeDocument/2006/extended-properties'" w:xpath="/ns0:Properties[1]/ns0:Company[1]" w:storeItemID="{6668398D-A668-4E3E-A5EB-62B293D839F1}"/>
                <w:text/>
              </w:sdtPr>
              <w:sdtEndPr/>
              <w:sdtContent>
                <w:tc>
                  <w:tcPr>
                    <w:tcW w:w="5000" w:type="pct"/>
                  </w:tcPr>
                  <w:p w14:paraId="55C08F20" w14:textId="77777777" w:rsidR="008A5529" w:rsidRDefault="008A5529" w:rsidP="008A5529">
                    <w:pPr>
                      <w:pStyle w:val="NoSpacing"/>
                      <w:jc w:val="center"/>
                      <w:rPr>
                        <w:rFonts w:asciiTheme="majorHAnsi" w:eastAsiaTheme="majorEastAsia" w:hAnsiTheme="majorHAnsi" w:cstheme="majorBidi"/>
                        <w:caps/>
                      </w:rPr>
                    </w:pPr>
                    <w:r>
                      <w:rPr>
                        <w:rFonts w:asciiTheme="majorHAnsi" w:eastAsiaTheme="majorEastAsia" w:hAnsiTheme="majorHAnsi" w:cstheme="majorBidi"/>
                        <w:caps/>
                        <w:lang w:val="en-GB"/>
                      </w:rPr>
                      <w:t>sECURITIES AND EXCHANGE COMMISSION</w:t>
                    </w:r>
                  </w:p>
                </w:tc>
              </w:sdtContent>
            </w:sdt>
          </w:tr>
          <w:tr w:rsidR="008A5529" w14:paraId="59193999" w14:textId="77777777">
            <w:trPr>
              <w:trHeight w:val="1440"/>
              <w:jc w:val="center"/>
            </w:trPr>
            <w:sdt>
              <w:sdtPr>
                <w:rPr>
                  <w:rFonts w:asciiTheme="majorHAnsi" w:eastAsiaTheme="majorEastAsia" w:hAnsiTheme="majorHAnsi" w:cstheme="majorBidi"/>
                  <w:color w:val="17365D" w:themeColor="text2" w:themeShade="BF"/>
                  <w:spacing w:val="5"/>
                  <w:kern w:val="28"/>
                  <w:sz w:val="44"/>
                  <w:szCs w:val="44"/>
                </w:rPr>
                <w:alias w:val="Title"/>
                <w:id w:val="15524250"/>
                <w:placeholder>
                  <w:docPart w:val="4DC237E695344D5F81B516AFB36E20B3"/>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4146EDAF" w14:textId="77777777" w:rsidR="008A5529" w:rsidRDefault="008A5529">
                    <w:pPr>
                      <w:pStyle w:val="NoSpacing"/>
                      <w:jc w:val="center"/>
                      <w:rPr>
                        <w:rFonts w:asciiTheme="majorHAnsi" w:eastAsiaTheme="majorEastAsia" w:hAnsiTheme="majorHAnsi" w:cstheme="majorBidi"/>
                        <w:sz w:val="80"/>
                        <w:szCs w:val="80"/>
                      </w:rPr>
                    </w:pPr>
                    <w:r w:rsidRPr="008A5529">
                      <w:rPr>
                        <w:rFonts w:asciiTheme="majorHAnsi" w:eastAsiaTheme="majorEastAsia" w:hAnsiTheme="majorHAnsi" w:cstheme="majorBidi"/>
                        <w:color w:val="17365D" w:themeColor="text2" w:themeShade="BF"/>
                        <w:spacing w:val="5"/>
                        <w:kern w:val="28"/>
                        <w:sz w:val="44"/>
                        <w:szCs w:val="44"/>
                      </w:rPr>
                      <w:t>DRAFT REPORTING TEMPLATE ON SUSTAINABLE FINANCIAL PRINCIPLES FOR THE NIGERIAN CAPITAL MARKET</w:t>
                    </w:r>
                  </w:p>
                </w:tc>
              </w:sdtContent>
            </w:sdt>
          </w:tr>
          <w:tr w:rsidR="008A5529" w14:paraId="65E17ADB" w14:textId="77777777">
            <w:trPr>
              <w:trHeight w:val="720"/>
              <w:jc w:val="center"/>
            </w:trPr>
            <w:sdt>
              <w:sdtPr>
                <w:rPr>
                  <w:rFonts w:asciiTheme="majorHAnsi" w:eastAsiaTheme="majorEastAsia" w:hAnsiTheme="majorHAnsi" w:cstheme="majorBidi"/>
                  <w:sz w:val="44"/>
                  <w:szCs w:val="44"/>
                </w:rPr>
                <w:alias w:val="Subtitle"/>
                <w:id w:val="15524255"/>
                <w:placeholder>
                  <w:docPart w:val="7C0DDBC2D9044FED8918D8AAAB8214B2"/>
                </w:placeholder>
                <w:showingPlcHd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37C3996B" w14:textId="77777777" w:rsidR="008A5529" w:rsidRDefault="008A5529">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[Type the document subtitle]</w:t>
                    </w:r>
                  </w:p>
                </w:tc>
              </w:sdtContent>
            </w:sdt>
          </w:tr>
          <w:tr w:rsidR="008A5529" w14:paraId="3F94482E" w14:textId="77777777">
            <w:trPr>
              <w:trHeight w:val="360"/>
              <w:jc w:val="center"/>
            </w:trPr>
            <w:tc>
              <w:tcPr>
                <w:tcW w:w="5000" w:type="pct"/>
                <w:vAlign w:val="center"/>
              </w:tcPr>
              <w:p w14:paraId="16330D5C" w14:textId="77777777" w:rsidR="008A5529" w:rsidRDefault="008A5529">
                <w:pPr>
                  <w:pStyle w:val="NoSpacing"/>
                  <w:jc w:val="center"/>
                </w:pPr>
              </w:p>
            </w:tc>
          </w:tr>
          <w:tr w:rsidR="008A5529" w14:paraId="7CB499C7" w14:textId="77777777">
            <w:trPr>
              <w:trHeight w:val="360"/>
              <w:jc w:val="center"/>
            </w:trPr>
            <w:sdt>
              <w:sdtPr>
                <w:rPr>
                  <w:b/>
                  <w:bCs/>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14:paraId="36A1EAAC" w14:textId="77777777" w:rsidR="008A5529" w:rsidRDefault="008A5529" w:rsidP="008A5529">
                    <w:pPr>
                      <w:pStyle w:val="NoSpacing"/>
                      <w:jc w:val="center"/>
                      <w:rPr>
                        <w:b/>
                        <w:bCs/>
                      </w:rPr>
                    </w:pPr>
                    <w:r>
                      <w:rPr>
                        <w:b/>
                        <w:bCs/>
                        <w:lang w:val="en-GB"/>
                      </w:rPr>
                      <w:t>SEC</w:t>
                    </w:r>
                  </w:p>
                </w:tc>
              </w:sdtContent>
            </w:sdt>
          </w:tr>
          <w:tr w:rsidR="008A5529" w14:paraId="3B111F82" w14:textId="77777777">
            <w:trPr>
              <w:trHeight w:val="360"/>
              <w:jc w:val="center"/>
            </w:trPr>
            <w:sdt>
              <w:sdtPr>
                <w:rPr>
                  <w:b/>
                  <w:bCs/>
                </w:rPr>
                <w:alias w:val="Date"/>
                <w:id w:val="516659546"/>
                <w:showingPlcHdr/>
                <w:dataBinding w:prefixMappings="xmlns:ns0='http://schemas.microsoft.com/office/2006/coverPageProps'" w:xpath="/ns0:CoverPageProperties[1]/ns0:PublishDate[1]" w:storeItemID="{55AF091B-3C7A-41E3-B477-F2FDAA23CFDA}"/>
                <w:date>
                  <w:lid w:val="en-US"/>
                  <w:storeMappedDataAs w:val="dateTime"/>
                  <w:calendar w:val="gregorian"/>
                </w:date>
              </w:sdtPr>
              <w:sdtEndPr/>
              <w:sdtContent>
                <w:tc>
                  <w:tcPr>
                    <w:tcW w:w="5000" w:type="pct"/>
                    <w:vAlign w:val="center"/>
                  </w:tcPr>
                  <w:p w14:paraId="377C6A91" w14:textId="77777777" w:rsidR="008A5529" w:rsidRDefault="008A5529">
                    <w:pPr>
                      <w:pStyle w:val="NoSpacing"/>
                      <w:jc w:val="center"/>
                      <w:rPr>
                        <w:b/>
                        <w:bCs/>
                      </w:rPr>
                    </w:pPr>
                    <w:r>
                      <w:rPr>
                        <w:b/>
                        <w:bCs/>
                      </w:rPr>
                      <w:t>[Pick the date]</w:t>
                    </w:r>
                  </w:p>
                </w:tc>
              </w:sdtContent>
            </w:sdt>
          </w:tr>
        </w:tbl>
        <w:p w14:paraId="1AF2881C" w14:textId="77777777" w:rsidR="008A5529" w:rsidRDefault="008A5529"/>
        <w:p w14:paraId="655C5164" w14:textId="77777777" w:rsidR="008A5529" w:rsidRDefault="008A5529"/>
        <w:tbl>
          <w:tblPr>
            <w:tblpPr w:leftFromText="187" w:rightFromText="187" w:horzAnchor="margin" w:tblpXSpec="center" w:tblpYSpec="bottom"/>
            <w:tblW w:w="5000" w:type="pct"/>
            <w:tblLook w:val="04A0" w:firstRow="1" w:lastRow="0" w:firstColumn="1" w:lastColumn="0" w:noHBand="0" w:noVBand="1"/>
          </w:tblPr>
          <w:tblGrid>
            <w:gridCol w:w="12960"/>
          </w:tblGrid>
          <w:tr w:rsidR="008A5529" w14:paraId="473BC0BE" w14:textId="77777777">
            <w:sdt>
              <w:sdtPr>
                <w:alias w:val="Abstract"/>
                <w:id w:val="8276291"/>
                <w:dataBinding w:prefixMappings="xmlns:ns0='http://schemas.microsoft.com/office/2006/coverPageProps'" w:xpath="/ns0:CoverPageProperties[1]/ns0:Abstract[1]" w:storeItemID="{55AF091B-3C7A-41E3-B477-F2FDAA23CFDA}"/>
                <w:text/>
              </w:sdtPr>
              <w:sdtEndPr/>
              <w:sdtContent>
                <w:tc>
                  <w:tcPr>
                    <w:tcW w:w="5000" w:type="pct"/>
                  </w:tcPr>
                  <w:p w14:paraId="21AB6483" w14:textId="77777777" w:rsidR="008A5529" w:rsidRDefault="008A5529" w:rsidP="008A5529">
                    <w:pPr>
                      <w:pStyle w:val="NoSpacing"/>
                    </w:pPr>
                    <w:r>
                      <w:t>Type general instruction here</w:t>
                    </w:r>
                  </w:p>
                </w:tc>
              </w:sdtContent>
            </w:sdt>
          </w:tr>
        </w:tbl>
        <w:p w14:paraId="5A5E19FB" w14:textId="77777777" w:rsidR="008A5529" w:rsidRDefault="008A5529"/>
        <w:p w14:paraId="67178DAB" w14:textId="77777777" w:rsidR="008A5529" w:rsidRDefault="008A5529">
          <w:pPr>
            <w:rPr>
              <w:rFonts w:asciiTheme="majorHAnsi" w:eastAsiaTheme="majorEastAsia" w:hAnsiTheme="majorHAnsi" w:cstheme="majorBidi"/>
              <w:b/>
              <w:bCs/>
              <w:color w:val="365F91" w:themeColor="accent1" w:themeShade="BF"/>
              <w:sz w:val="28"/>
              <w:szCs w:val="28"/>
            </w:rPr>
          </w:pPr>
          <w:r>
            <w:rPr>
              <w:b/>
              <w:bCs/>
              <w:color w:val="365F91" w:themeColor="accent1" w:themeShade="BF"/>
              <w:sz w:val="28"/>
              <w:szCs w:val="28"/>
            </w:rPr>
            <w:br w:type="page"/>
          </w:r>
        </w:p>
      </w:sdtContent>
    </w:sdt>
    <w:p w14:paraId="0DA2D102" w14:textId="77777777" w:rsidR="00352FCE" w:rsidRPr="009E2240" w:rsidRDefault="00352FCE" w:rsidP="009E2240">
      <w:pPr>
        <w:pStyle w:val="Title"/>
        <w:jc w:val="center"/>
        <w:rPr>
          <w:sz w:val="40"/>
        </w:rPr>
      </w:pPr>
      <w:r w:rsidRPr="009E2240">
        <w:rPr>
          <w:sz w:val="40"/>
        </w:rPr>
        <w:lastRenderedPageBreak/>
        <w:t>Principle 1: Environmental, Social and Governance (ESG) Considerations</w:t>
      </w:r>
    </w:p>
    <w:tbl>
      <w:tblPr>
        <w:tblStyle w:val="TableGrid"/>
        <w:tblW w:w="0" w:type="auto"/>
        <w:tblLook w:val="04A0" w:firstRow="1" w:lastRow="0" w:firstColumn="1" w:lastColumn="0" w:noHBand="0" w:noVBand="1"/>
      </w:tblPr>
      <w:tblGrid>
        <w:gridCol w:w="12950"/>
      </w:tblGrid>
      <w:tr w:rsidR="00352FCE" w:rsidRPr="003703BE" w14:paraId="736C95E1" w14:textId="77777777" w:rsidTr="00352FCE">
        <w:tc>
          <w:tcPr>
            <w:tcW w:w="13149" w:type="dxa"/>
            <w:shd w:val="clear" w:color="auto" w:fill="DBE5F1" w:themeFill="accent1" w:themeFillTint="33"/>
          </w:tcPr>
          <w:p w14:paraId="3A39052E" w14:textId="77777777" w:rsidR="00352FCE" w:rsidRPr="003703BE" w:rsidRDefault="00352FCE" w:rsidP="00471505">
            <w:pPr>
              <w:pStyle w:val="ListParagraph"/>
              <w:numPr>
                <w:ilvl w:val="0"/>
                <w:numId w:val="13"/>
              </w:numPr>
              <w:jc w:val="both"/>
              <w:rPr>
                <w:rFonts w:ascii="Century Gothic" w:hAnsi="Century Gothic" w:cs="Tahoma"/>
                <w:sz w:val="20"/>
                <w:szCs w:val="20"/>
                <w:lang w:val="en-GB"/>
              </w:rPr>
            </w:pPr>
            <w:r w:rsidRPr="003703BE">
              <w:rPr>
                <w:rFonts w:ascii="Century Gothic" w:hAnsi="Century Gothic" w:cs="Tahoma"/>
                <w:sz w:val="20"/>
                <w:szCs w:val="20"/>
                <w:lang w:val="en-GB"/>
              </w:rPr>
              <w:t xml:space="preserve">Regulated entities should put in place effective governance structures and consider the impact of their operations and activities on the environment and society. </w:t>
            </w:r>
          </w:p>
          <w:p w14:paraId="38888C2E" w14:textId="77777777" w:rsidR="00352FCE" w:rsidRPr="003703BE" w:rsidRDefault="00352FCE" w:rsidP="00471505">
            <w:pPr>
              <w:pStyle w:val="ListParagraph"/>
              <w:numPr>
                <w:ilvl w:val="0"/>
                <w:numId w:val="13"/>
              </w:numPr>
              <w:jc w:val="both"/>
              <w:rPr>
                <w:rFonts w:ascii="Century Gothic" w:hAnsi="Century Gothic" w:cs="Tahoma"/>
                <w:sz w:val="20"/>
                <w:szCs w:val="20"/>
                <w:lang w:val="en-GB"/>
              </w:rPr>
            </w:pPr>
            <w:r w:rsidRPr="003703BE">
              <w:rPr>
                <w:rFonts w:ascii="Century Gothic" w:hAnsi="Century Gothic" w:cs="Tahoma"/>
                <w:sz w:val="20"/>
                <w:szCs w:val="20"/>
                <w:lang w:val="en-GB"/>
              </w:rPr>
              <w:t>The entities should innovate and implement measures that promote the good of the communities and the natural environment in which they operate. Factors to be considered include:</w:t>
            </w:r>
          </w:p>
          <w:p w14:paraId="69768BB6" w14:textId="77777777" w:rsidR="00352FCE" w:rsidRPr="003703BE" w:rsidRDefault="00352FCE" w:rsidP="00471505">
            <w:pPr>
              <w:numPr>
                <w:ilvl w:val="0"/>
                <w:numId w:val="3"/>
              </w:numPr>
              <w:ind w:left="1080"/>
              <w:jc w:val="both"/>
              <w:rPr>
                <w:rFonts w:ascii="Century Gothic" w:hAnsi="Century Gothic" w:cs="Tahoma"/>
                <w:sz w:val="20"/>
                <w:szCs w:val="20"/>
                <w:lang w:val="en-GB"/>
              </w:rPr>
            </w:pPr>
            <w:r w:rsidRPr="003703BE">
              <w:rPr>
                <w:rFonts w:ascii="Century Gothic" w:hAnsi="Century Gothic" w:cs="Tahoma"/>
                <w:sz w:val="20"/>
                <w:szCs w:val="20"/>
                <w:lang w:val="en-GB"/>
              </w:rPr>
              <w:t>Efficient use of resources, such as energy and water;</w:t>
            </w:r>
          </w:p>
          <w:p w14:paraId="03DABE81" w14:textId="77777777" w:rsidR="00352FCE" w:rsidRPr="003703BE" w:rsidRDefault="00352FCE" w:rsidP="00471505">
            <w:pPr>
              <w:numPr>
                <w:ilvl w:val="0"/>
                <w:numId w:val="3"/>
              </w:numPr>
              <w:ind w:left="1080"/>
              <w:jc w:val="both"/>
              <w:rPr>
                <w:rFonts w:ascii="Century Gothic" w:hAnsi="Century Gothic" w:cs="Tahoma"/>
                <w:sz w:val="20"/>
                <w:szCs w:val="20"/>
                <w:lang w:val="en-GB"/>
              </w:rPr>
            </w:pPr>
            <w:r w:rsidRPr="003703BE">
              <w:rPr>
                <w:rFonts w:ascii="Century Gothic" w:hAnsi="Century Gothic" w:cs="Tahoma"/>
                <w:sz w:val="20"/>
                <w:szCs w:val="20"/>
                <w:lang w:val="en-GB"/>
              </w:rPr>
              <w:t>Effective waste management;</w:t>
            </w:r>
          </w:p>
          <w:p w14:paraId="79CB183A" w14:textId="77777777" w:rsidR="00352FCE" w:rsidRPr="003703BE" w:rsidRDefault="00352FCE" w:rsidP="00471505">
            <w:pPr>
              <w:numPr>
                <w:ilvl w:val="0"/>
                <w:numId w:val="3"/>
              </w:numPr>
              <w:ind w:left="1080"/>
              <w:jc w:val="both"/>
              <w:rPr>
                <w:rFonts w:ascii="Century Gothic" w:hAnsi="Century Gothic" w:cs="Tahoma"/>
                <w:sz w:val="20"/>
                <w:szCs w:val="20"/>
                <w:lang w:val="en-GB"/>
              </w:rPr>
            </w:pPr>
            <w:r w:rsidRPr="003703BE">
              <w:rPr>
                <w:rFonts w:ascii="Century Gothic" w:hAnsi="Century Gothic" w:cs="Tahoma"/>
                <w:sz w:val="20"/>
                <w:szCs w:val="20"/>
                <w:lang w:val="en-GB"/>
              </w:rPr>
              <w:t>Compliance with applicable labour and social standards; and</w:t>
            </w:r>
          </w:p>
          <w:p w14:paraId="7F6D6034" w14:textId="77777777" w:rsidR="00352FCE" w:rsidRPr="003703BE" w:rsidRDefault="00352FCE" w:rsidP="00471505">
            <w:pPr>
              <w:numPr>
                <w:ilvl w:val="0"/>
                <w:numId w:val="4"/>
              </w:numPr>
              <w:ind w:left="1080"/>
              <w:jc w:val="both"/>
              <w:rPr>
                <w:rFonts w:ascii="Century Gothic" w:hAnsi="Century Gothic" w:cs="Tahoma"/>
                <w:sz w:val="20"/>
                <w:szCs w:val="20"/>
                <w:lang w:val="en-GB"/>
              </w:rPr>
            </w:pPr>
            <w:r w:rsidRPr="003703BE">
              <w:rPr>
                <w:rFonts w:ascii="Century Gothic" w:hAnsi="Century Gothic" w:cs="Tahoma"/>
                <w:sz w:val="20"/>
                <w:szCs w:val="20"/>
                <w:lang w:val="en-GB"/>
              </w:rPr>
              <w:t>Alignment of their community development programmes with Nigeria’s overall goal for sustainable economic and social development.</w:t>
            </w:r>
          </w:p>
          <w:p w14:paraId="2210A3E7" w14:textId="77777777" w:rsidR="00352FCE" w:rsidRPr="00AD1EB2" w:rsidRDefault="00352FCE" w:rsidP="00352FCE">
            <w:pPr>
              <w:pStyle w:val="ListParagraph"/>
              <w:numPr>
                <w:ilvl w:val="0"/>
                <w:numId w:val="16"/>
              </w:numPr>
              <w:jc w:val="both"/>
              <w:rPr>
                <w:rFonts w:ascii="Century Gothic" w:hAnsi="Century Gothic" w:cs="Tahoma"/>
                <w:sz w:val="20"/>
                <w:szCs w:val="20"/>
                <w:lang w:val="en-GB"/>
              </w:rPr>
            </w:pPr>
            <w:r w:rsidRPr="003703BE">
              <w:rPr>
                <w:rFonts w:ascii="Century Gothic" w:hAnsi="Century Gothic" w:cs="Tahoma"/>
                <w:sz w:val="20"/>
                <w:szCs w:val="20"/>
                <w:lang w:val="en-GB"/>
              </w:rPr>
              <w:t>They</w:t>
            </w:r>
            <w:r w:rsidRPr="003703BE">
              <w:rPr>
                <w:rFonts w:ascii="Century Gothic" w:hAnsi="Century Gothic" w:cs="Tahoma"/>
                <w:bCs/>
                <w:sz w:val="20"/>
                <w:szCs w:val="20"/>
                <w:lang w:val="en-GB"/>
              </w:rPr>
              <w:t xml:space="preserve"> should establish appropriate ways to encourage and promote desired behaviours of employees to meet ESG standards.</w:t>
            </w:r>
          </w:p>
        </w:tc>
      </w:tr>
    </w:tbl>
    <w:p w14:paraId="27BEC516" w14:textId="77777777" w:rsidR="00352FCE" w:rsidRDefault="00352FCE" w:rsidP="00AD1EB2">
      <w:pPr>
        <w:spacing w:line="360" w:lineRule="auto"/>
        <w:rPr>
          <w:rFonts w:ascii="Century Gothic" w:hAnsi="Century Gothic"/>
          <w:color w:val="0070C0"/>
          <w:sz w:val="28"/>
          <w:szCs w:val="28"/>
        </w:rPr>
      </w:pPr>
    </w:p>
    <w:p w14:paraId="5C9BA9A4" w14:textId="77777777" w:rsidR="00352FCE" w:rsidRDefault="00771227" w:rsidP="00771227">
      <w:pPr>
        <w:pStyle w:val="Heading3"/>
        <w:rPr>
          <w:color w:val="0070C0"/>
          <w:sz w:val="28"/>
          <w:szCs w:val="28"/>
        </w:rPr>
      </w:pPr>
      <w:r>
        <w:t xml:space="preserve">Kindly disclose the implementation </w:t>
      </w:r>
      <w:r w:rsidR="00352FCE" w:rsidRPr="00DB1537">
        <w:t>status</w:t>
      </w:r>
      <w:r>
        <w:t xml:space="preserve"> of Principle 1 in your entity by ticking </w:t>
      </w:r>
      <w:proofErr w:type="gramStart"/>
      <w:r>
        <w:t xml:space="preserve">( </w:t>
      </w:r>
      <w:r>
        <w:rPr>
          <w:rFonts w:ascii="Agency FB" w:hAnsi="Agency FB"/>
        </w:rPr>
        <w:t>√</w:t>
      </w:r>
      <w:proofErr w:type="gramEnd"/>
      <w:r>
        <w:t xml:space="preserve"> )</w:t>
      </w:r>
      <w:r w:rsidR="00E8300B">
        <w:t xml:space="preserve"> in</w:t>
      </w:r>
      <w:r>
        <w:t xml:space="preserve"> the appropriate cells in the table below and offer a brief description of your efforts so far. </w:t>
      </w:r>
    </w:p>
    <w:tbl>
      <w:tblPr>
        <w:tblStyle w:val="TableGrid"/>
        <w:tblW w:w="14465" w:type="dxa"/>
        <w:jc w:val="center"/>
        <w:tblLook w:val="04A0" w:firstRow="1" w:lastRow="0" w:firstColumn="1" w:lastColumn="0" w:noHBand="0" w:noVBand="1"/>
      </w:tblPr>
      <w:tblGrid>
        <w:gridCol w:w="4456"/>
        <w:gridCol w:w="1206"/>
        <w:gridCol w:w="958"/>
        <w:gridCol w:w="818"/>
        <w:gridCol w:w="1171"/>
        <w:gridCol w:w="5856"/>
      </w:tblGrid>
      <w:tr w:rsidR="00771227" w:rsidRPr="003703BE" w14:paraId="6CDB0569" w14:textId="77777777" w:rsidTr="009E2240">
        <w:trPr>
          <w:tblHeader/>
          <w:jc w:val="center"/>
        </w:trPr>
        <w:tc>
          <w:tcPr>
            <w:tcW w:w="4456" w:type="dxa"/>
            <w:shd w:val="clear" w:color="auto" w:fill="DBE5F1" w:themeFill="accent1" w:themeFillTint="33"/>
          </w:tcPr>
          <w:p w14:paraId="5AC7F1D0" w14:textId="77777777" w:rsidR="00771227" w:rsidRPr="00771227" w:rsidRDefault="00DA3DAD" w:rsidP="00DA3DAD">
            <w:pPr>
              <w:jc w:val="center"/>
              <w:rPr>
                <w:rFonts w:ascii="Century Gothic" w:hAnsi="Century Gothic"/>
                <w:b/>
                <w:sz w:val="18"/>
                <w:szCs w:val="18"/>
              </w:rPr>
            </w:pPr>
            <w:r>
              <w:rPr>
                <w:rFonts w:ascii="Century Gothic" w:hAnsi="Century Gothic"/>
                <w:b/>
                <w:sz w:val="18"/>
                <w:szCs w:val="18"/>
              </w:rPr>
              <w:t>Indicators</w:t>
            </w:r>
          </w:p>
        </w:tc>
        <w:tc>
          <w:tcPr>
            <w:tcW w:w="1206" w:type="dxa"/>
            <w:shd w:val="clear" w:color="auto" w:fill="DBE5F1" w:themeFill="accent1" w:themeFillTint="33"/>
          </w:tcPr>
          <w:p w14:paraId="43948E5B" w14:textId="77777777" w:rsidR="00771227" w:rsidRPr="00771227" w:rsidRDefault="00771227" w:rsidP="009627F7">
            <w:pPr>
              <w:rPr>
                <w:rFonts w:ascii="Century Gothic" w:hAnsi="Century Gothic"/>
                <w:b/>
                <w:sz w:val="18"/>
                <w:szCs w:val="18"/>
              </w:rPr>
            </w:pPr>
            <w:r w:rsidRPr="00771227">
              <w:rPr>
                <w:rFonts w:ascii="Century Gothic" w:hAnsi="Century Gothic"/>
                <w:b/>
                <w:sz w:val="18"/>
                <w:szCs w:val="18"/>
              </w:rPr>
              <w:t>Complete</w:t>
            </w:r>
            <w:r w:rsidR="009E2240">
              <w:rPr>
                <w:rFonts w:ascii="Century Gothic" w:hAnsi="Century Gothic"/>
                <w:b/>
                <w:sz w:val="18"/>
                <w:szCs w:val="18"/>
              </w:rPr>
              <w:t>d</w:t>
            </w:r>
          </w:p>
        </w:tc>
        <w:tc>
          <w:tcPr>
            <w:tcW w:w="958" w:type="dxa"/>
            <w:shd w:val="clear" w:color="auto" w:fill="DBE5F1" w:themeFill="accent1" w:themeFillTint="33"/>
          </w:tcPr>
          <w:p w14:paraId="35261213" w14:textId="77777777" w:rsidR="00771227" w:rsidRPr="00771227" w:rsidRDefault="00771227" w:rsidP="009627F7">
            <w:pPr>
              <w:rPr>
                <w:rFonts w:ascii="Century Gothic" w:hAnsi="Century Gothic"/>
                <w:b/>
                <w:sz w:val="18"/>
                <w:szCs w:val="18"/>
              </w:rPr>
            </w:pPr>
            <w:r w:rsidRPr="00771227">
              <w:rPr>
                <w:rFonts w:ascii="Century Gothic" w:hAnsi="Century Gothic"/>
                <w:b/>
                <w:sz w:val="18"/>
                <w:szCs w:val="18"/>
              </w:rPr>
              <w:t>In progress</w:t>
            </w:r>
          </w:p>
        </w:tc>
        <w:tc>
          <w:tcPr>
            <w:tcW w:w="818" w:type="dxa"/>
            <w:shd w:val="clear" w:color="auto" w:fill="DBE5F1" w:themeFill="accent1" w:themeFillTint="33"/>
          </w:tcPr>
          <w:p w14:paraId="109034A7" w14:textId="77777777" w:rsidR="00771227" w:rsidRPr="00771227" w:rsidRDefault="00771227" w:rsidP="009627F7">
            <w:pPr>
              <w:rPr>
                <w:rFonts w:ascii="Century Gothic" w:hAnsi="Century Gothic"/>
                <w:b/>
                <w:sz w:val="18"/>
                <w:szCs w:val="18"/>
              </w:rPr>
            </w:pPr>
            <w:r>
              <w:rPr>
                <w:rFonts w:ascii="Century Gothic" w:hAnsi="Century Gothic"/>
                <w:b/>
                <w:sz w:val="18"/>
                <w:szCs w:val="18"/>
              </w:rPr>
              <w:t>Yet to</w:t>
            </w:r>
            <w:r w:rsidR="009E2240">
              <w:rPr>
                <w:rFonts w:ascii="Century Gothic" w:hAnsi="Century Gothic"/>
                <w:b/>
                <w:sz w:val="18"/>
                <w:szCs w:val="18"/>
              </w:rPr>
              <w:t xml:space="preserve"> start</w:t>
            </w:r>
          </w:p>
        </w:tc>
        <w:tc>
          <w:tcPr>
            <w:tcW w:w="1171" w:type="dxa"/>
            <w:shd w:val="clear" w:color="auto" w:fill="DBE5F1" w:themeFill="accent1" w:themeFillTint="33"/>
          </w:tcPr>
          <w:p w14:paraId="0740A4AB" w14:textId="77777777" w:rsidR="00771227" w:rsidRPr="00771227" w:rsidRDefault="00771227" w:rsidP="009627F7">
            <w:pPr>
              <w:rPr>
                <w:rFonts w:ascii="Century Gothic" w:hAnsi="Century Gothic"/>
                <w:b/>
                <w:sz w:val="18"/>
                <w:szCs w:val="18"/>
              </w:rPr>
            </w:pPr>
            <w:r>
              <w:rPr>
                <w:rFonts w:ascii="Century Gothic" w:hAnsi="Century Gothic"/>
                <w:b/>
                <w:sz w:val="18"/>
                <w:szCs w:val="18"/>
              </w:rPr>
              <w:t>Not applicable</w:t>
            </w:r>
          </w:p>
        </w:tc>
        <w:tc>
          <w:tcPr>
            <w:tcW w:w="5856" w:type="dxa"/>
            <w:shd w:val="clear" w:color="auto" w:fill="DBE5F1" w:themeFill="accent1" w:themeFillTint="33"/>
          </w:tcPr>
          <w:p w14:paraId="55F9D7DC" w14:textId="77777777" w:rsidR="00771227" w:rsidRPr="00771227" w:rsidRDefault="00771227" w:rsidP="009627F7">
            <w:pPr>
              <w:rPr>
                <w:rFonts w:ascii="Century Gothic" w:hAnsi="Century Gothic"/>
                <w:b/>
                <w:sz w:val="18"/>
                <w:szCs w:val="18"/>
              </w:rPr>
            </w:pPr>
            <w:r w:rsidRPr="00771227">
              <w:rPr>
                <w:rFonts w:ascii="Century Gothic" w:hAnsi="Century Gothic"/>
                <w:b/>
                <w:sz w:val="18"/>
                <w:szCs w:val="18"/>
              </w:rPr>
              <w:t>Brief description of action(s) taken towards implementation</w:t>
            </w:r>
          </w:p>
        </w:tc>
      </w:tr>
      <w:tr w:rsidR="00771227" w:rsidRPr="003703BE" w14:paraId="33014503" w14:textId="77777777" w:rsidTr="009E2240">
        <w:trPr>
          <w:trHeight w:val="365"/>
          <w:jc w:val="center"/>
        </w:trPr>
        <w:tc>
          <w:tcPr>
            <w:tcW w:w="4456" w:type="dxa"/>
          </w:tcPr>
          <w:p w14:paraId="296B7BF7" w14:textId="77777777" w:rsidR="00771227" w:rsidRPr="009E2240" w:rsidRDefault="00771227" w:rsidP="009E2240">
            <w:pPr>
              <w:pStyle w:val="ListParagraph"/>
              <w:numPr>
                <w:ilvl w:val="1"/>
                <w:numId w:val="18"/>
              </w:numPr>
              <w:jc w:val="both"/>
              <w:rPr>
                <w:rFonts w:ascii="Century Gothic" w:hAnsi="Century Gothic" w:cs="Tahoma"/>
                <w:sz w:val="18"/>
                <w:szCs w:val="18"/>
                <w:lang w:val="en-GB"/>
              </w:rPr>
            </w:pPr>
            <w:r w:rsidRPr="009E2240">
              <w:rPr>
                <w:rFonts w:ascii="Century Gothic" w:hAnsi="Century Gothic" w:cs="Tahoma"/>
                <w:sz w:val="18"/>
                <w:szCs w:val="18"/>
                <w:lang w:val="en-GB"/>
              </w:rPr>
              <w:t xml:space="preserve">Entities should develop appropriate policies to integrate ESG considerations into decision-making processes and enterprise risk management framework. </w:t>
            </w:r>
          </w:p>
        </w:tc>
        <w:tc>
          <w:tcPr>
            <w:tcW w:w="1206" w:type="dxa"/>
          </w:tcPr>
          <w:p w14:paraId="1B7F7F16" w14:textId="77777777" w:rsidR="00771227" w:rsidRPr="003703BE" w:rsidRDefault="00771227">
            <w:pPr>
              <w:rPr>
                <w:rFonts w:ascii="Century Gothic" w:hAnsi="Century Gothic"/>
                <w:sz w:val="18"/>
                <w:szCs w:val="18"/>
              </w:rPr>
            </w:pPr>
          </w:p>
        </w:tc>
        <w:tc>
          <w:tcPr>
            <w:tcW w:w="958" w:type="dxa"/>
          </w:tcPr>
          <w:p w14:paraId="053B25FE" w14:textId="77777777" w:rsidR="00771227" w:rsidRPr="003703BE" w:rsidRDefault="00771227">
            <w:pPr>
              <w:rPr>
                <w:rFonts w:ascii="Century Gothic" w:hAnsi="Century Gothic"/>
                <w:sz w:val="18"/>
                <w:szCs w:val="18"/>
              </w:rPr>
            </w:pPr>
          </w:p>
        </w:tc>
        <w:tc>
          <w:tcPr>
            <w:tcW w:w="818" w:type="dxa"/>
          </w:tcPr>
          <w:p w14:paraId="492D4130" w14:textId="77777777" w:rsidR="00771227" w:rsidRPr="003703BE" w:rsidRDefault="00771227">
            <w:pPr>
              <w:rPr>
                <w:rFonts w:ascii="Century Gothic" w:hAnsi="Century Gothic"/>
                <w:sz w:val="18"/>
                <w:szCs w:val="18"/>
              </w:rPr>
            </w:pPr>
          </w:p>
        </w:tc>
        <w:tc>
          <w:tcPr>
            <w:tcW w:w="1171" w:type="dxa"/>
          </w:tcPr>
          <w:p w14:paraId="682AA5F4" w14:textId="77777777" w:rsidR="00771227" w:rsidRPr="003703BE" w:rsidRDefault="00771227">
            <w:pPr>
              <w:rPr>
                <w:rFonts w:ascii="Century Gothic" w:hAnsi="Century Gothic"/>
                <w:sz w:val="18"/>
                <w:szCs w:val="18"/>
              </w:rPr>
            </w:pPr>
          </w:p>
        </w:tc>
        <w:tc>
          <w:tcPr>
            <w:tcW w:w="5856" w:type="dxa"/>
          </w:tcPr>
          <w:p w14:paraId="472D6179" w14:textId="77777777" w:rsidR="00771227" w:rsidRPr="003703BE" w:rsidRDefault="00771227">
            <w:pPr>
              <w:rPr>
                <w:rFonts w:ascii="Century Gothic" w:hAnsi="Century Gothic"/>
                <w:sz w:val="18"/>
                <w:szCs w:val="18"/>
              </w:rPr>
            </w:pPr>
          </w:p>
        </w:tc>
      </w:tr>
      <w:tr w:rsidR="00771227" w:rsidRPr="003703BE" w14:paraId="468BE49B" w14:textId="77777777" w:rsidTr="009E2240">
        <w:trPr>
          <w:jc w:val="center"/>
        </w:trPr>
        <w:tc>
          <w:tcPr>
            <w:tcW w:w="4456" w:type="dxa"/>
          </w:tcPr>
          <w:p w14:paraId="52C146B3" w14:textId="77777777" w:rsidR="00771227" w:rsidRPr="009E2240" w:rsidRDefault="00771227" w:rsidP="009E2240">
            <w:pPr>
              <w:pStyle w:val="ListParagraph"/>
              <w:numPr>
                <w:ilvl w:val="1"/>
                <w:numId w:val="18"/>
              </w:numPr>
              <w:jc w:val="both"/>
              <w:rPr>
                <w:rFonts w:ascii="Century Gothic" w:hAnsi="Century Gothic" w:cs="Tahoma"/>
                <w:sz w:val="18"/>
                <w:szCs w:val="18"/>
                <w:lang w:val="en-GB"/>
              </w:rPr>
            </w:pPr>
            <w:r w:rsidRPr="009E2240">
              <w:rPr>
                <w:rFonts w:ascii="Century Gothic" w:hAnsi="Century Gothic" w:cs="Tahoma"/>
                <w:bCs/>
                <w:sz w:val="18"/>
                <w:szCs w:val="18"/>
                <w:lang w:val="en-GB"/>
              </w:rPr>
              <w:t xml:space="preserve">Entities should also develop robust and transparent procedures, which entail clear governance structures, limits of authority, standards and codes of conduct, to support implementation of their policies and the </w:t>
            </w:r>
            <w:proofErr w:type="gramStart"/>
            <w:r w:rsidRPr="009E2240">
              <w:rPr>
                <w:rFonts w:ascii="Century Gothic" w:hAnsi="Century Gothic" w:cs="Tahoma"/>
                <w:bCs/>
                <w:sz w:val="18"/>
                <w:szCs w:val="18"/>
                <w:lang w:val="en-GB"/>
              </w:rPr>
              <w:t>Principles</w:t>
            </w:r>
            <w:proofErr w:type="gramEnd"/>
            <w:r w:rsidRPr="009E2240">
              <w:rPr>
                <w:rFonts w:ascii="Century Gothic" w:hAnsi="Century Gothic" w:cs="Tahoma"/>
                <w:bCs/>
                <w:sz w:val="18"/>
                <w:szCs w:val="18"/>
                <w:lang w:val="en-GB"/>
              </w:rPr>
              <w:t>.</w:t>
            </w:r>
          </w:p>
        </w:tc>
        <w:tc>
          <w:tcPr>
            <w:tcW w:w="1206" w:type="dxa"/>
          </w:tcPr>
          <w:p w14:paraId="5BC22D39" w14:textId="77777777" w:rsidR="00771227" w:rsidRPr="003703BE" w:rsidRDefault="00771227">
            <w:pPr>
              <w:rPr>
                <w:rFonts w:ascii="Century Gothic" w:hAnsi="Century Gothic"/>
                <w:sz w:val="18"/>
                <w:szCs w:val="18"/>
              </w:rPr>
            </w:pPr>
          </w:p>
        </w:tc>
        <w:tc>
          <w:tcPr>
            <w:tcW w:w="958" w:type="dxa"/>
          </w:tcPr>
          <w:p w14:paraId="434DC8A3" w14:textId="77777777" w:rsidR="00771227" w:rsidRPr="003703BE" w:rsidRDefault="00771227">
            <w:pPr>
              <w:rPr>
                <w:rFonts w:ascii="Century Gothic" w:hAnsi="Century Gothic"/>
                <w:sz w:val="18"/>
                <w:szCs w:val="18"/>
              </w:rPr>
            </w:pPr>
          </w:p>
        </w:tc>
        <w:tc>
          <w:tcPr>
            <w:tcW w:w="818" w:type="dxa"/>
          </w:tcPr>
          <w:p w14:paraId="1A16E265" w14:textId="77777777" w:rsidR="00771227" w:rsidRPr="003703BE" w:rsidRDefault="00771227">
            <w:pPr>
              <w:rPr>
                <w:rFonts w:ascii="Century Gothic" w:hAnsi="Century Gothic"/>
                <w:sz w:val="18"/>
                <w:szCs w:val="18"/>
              </w:rPr>
            </w:pPr>
          </w:p>
        </w:tc>
        <w:tc>
          <w:tcPr>
            <w:tcW w:w="1171" w:type="dxa"/>
          </w:tcPr>
          <w:p w14:paraId="7AF7F39C" w14:textId="77777777" w:rsidR="00771227" w:rsidRPr="003703BE" w:rsidRDefault="00771227">
            <w:pPr>
              <w:rPr>
                <w:rFonts w:ascii="Century Gothic" w:hAnsi="Century Gothic"/>
                <w:sz w:val="18"/>
                <w:szCs w:val="18"/>
              </w:rPr>
            </w:pPr>
          </w:p>
        </w:tc>
        <w:tc>
          <w:tcPr>
            <w:tcW w:w="5856" w:type="dxa"/>
          </w:tcPr>
          <w:p w14:paraId="1549AD59" w14:textId="77777777" w:rsidR="00771227" w:rsidRPr="003703BE" w:rsidRDefault="00771227">
            <w:pPr>
              <w:rPr>
                <w:rFonts w:ascii="Century Gothic" w:hAnsi="Century Gothic"/>
                <w:sz w:val="18"/>
                <w:szCs w:val="18"/>
              </w:rPr>
            </w:pPr>
          </w:p>
        </w:tc>
      </w:tr>
      <w:tr w:rsidR="00771227" w:rsidRPr="003703BE" w14:paraId="6D00B6E8" w14:textId="77777777" w:rsidTr="009E2240">
        <w:trPr>
          <w:jc w:val="center"/>
        </w:trPr>
        <w:tc>
          <w:tcPr>
            <w:tcW w:w="4456" w:type="dxa"/>
          </w:tcPr>
          <w:p w14:paraId="7FCDEDC3" w14:textId="77777777" w:rsidR="00771227" w:rsidRPr="009E2240" w:rsidRDefault="00771227" w:rsidP="009E2240">
            <w:pPr>
              <w:pStyle w:val="ListParagraph"/>
              <w:numPr>
                <w:ilvl w:val="1"/>
                <w:numId w:val="18"/>
              </w:numPr>
              <w:jc w:val="both"/>
              <w:rPr>
                <w:rFonts w:ascii="Century Gothic" w:hAnsi="Century Gothic" w:cs="Tahoma"/>
                <w:sz w:val="18"/>
                <w:szCs w:val="18"/>
                <w:lang w:val="en-GB"/>
              </w:rPr>
            </w:pPr>
            <w:r w:rsidRPr="009E2240">
              <w:rPr>
                <w:rFonts w:ascii="Century Gothic" w:hAnsi="Century Gothic" w:cs="Tahoma"/>
                <w:sz w:val="18"/>
                <w:szCs w:val="18"/>
                <w:lang w:val="en-GB"/>
              </w:rPr>
              <w:t>Entities should put in place programmes for managing their environmental and social footprints</w:t>
            </w:r>
            <w:r w:rsidRPr="003703BE">
              <w:rPr>
                <w:vertAlign w:val="superscript"/>
                <w:lang w:val="en-GB"/>
              </w:rPr>
              <w:footnoteReference w:id="1"/>
            </w:r>
            <w:r w:rsidRPr="009E2240">
              <w:rPr>
                <w:rFonts w:ascii="Century Gothic" w:hAnsi="Century Gothic" w:cs="Tahoma"/>
                <w:sz w:val="18"/>
                <w:szCs w:val="18"/>
                <w:lang w:val="en-GB"/>
              </w:rPr>
              <w:t>. The programmes should reduce greenhouse gas emissions, promote efficient use of water and energy, and improve waste and construction management.</w:t>
            </w:r>
          </w:p>
        </w:tc>
        <w:tc>
          <w:tcPr>
            <w:tcW w:w="1206" w:type="dxa"/>
          </w:tcPr>
          <w:p w14:paraId="1A2761C8" w14:textId="77777777" w:rsidR="00771227" w:rsidRPr="003703BE" w:rsidRDefault="00771227">
            <w:pPr>
              <w:rPr>
                <w:rFonts w:ascii="Century Gothic" w:hAnsi="Century Gothic"/>
                <w:sz w:val="18"/>
                <w:szCs w:val="18"/>
              </w:rPr>
            </w:pPr>
          </w:p>
        </w:tc>
        <w:tc>
          <w:tcPr>
            <w:tcW w:w="958" w:type="dxa"/>
          </w:tcPr>
          <w:p w14:paraId="73DEE695" w14:textId="77777777" w:rsidR="00771227" w:rsidRPr="003703BE" w:rsidRDefault="00771227">
            <w:pPr>
              <w:rPr>
                <w:rFonts w:ascii="Century Gothic" w:hAnsi="Century Gothic"/>
                <w:sz w:val="18"/>
                <w:szCs w:val="18"/>
              </w:rPr>
            </w:pPr>
          </w:p>
        </w:tc>
        <w:tc>
          <w:tcPr>
            <w:tcW w:w="818" w:type="dxa"/>
          </w:tcPr>
          <w:p w14:paraId="4940D36C" w14:textId="77777777" w:rsidR="00771227" w:rsidRPr="003703BE" w:rsidRDefault="00771227">
            <w:pPr>
              <w:rPr>
                <w:rFonts w:ascii="Century Gothic" w:hAnsi="Century Gothic"/>
                <w:sz w:val="18"/>
                <w:szCs w:val="18"/>
              </w:rPr>
            </w:pPr>
          </w:p>
        </w:tc>
        <w:tc>
          <w:tcPr>
            <w:tcW w:w="1171" w:type="dxa"/>
          </w:tcPr>
          <w:p w14:paraId="56FBA249" w14:textId="77777777" w:rsidR="00771227" w:rsidRPr="003703BE" w:rsidRDefault="00771227">
            <w:pPr>
              <w:rPr>
                <w:rFonts w:ascii="Century Gothic" w:hAnsi="Century Gothic"/>
                <w:sz w:val="18"/>
                <w:szCs w:val="18"/>
              </w:rPr>
            </w:pPr>
          </w:p>
        </w:tc>
        <w:tc>
          <w:tcPr>
            <w:tcW w:w="5856" w:type="dxa"/>
          </w:tcPr>
          <w:p w14:paraId="0E8DB260" w14:textId="77777777" w:rsidR="00771227" w:rsidRPr="003703BE" w:rsidRDefault="00771227">
            <w:pPr>
              <w:rPr>
                <w:rFonts w:ascii="Century Gothic" w:hAnsi="Century Gothic"/>
                <w:sz w:val="18"/>
                <w:szCs w:val="18"/>
              </w:rPr>
            </w:pPr>
          </w:p>
        </w:tc>
      </w:tr>
      <w:tr w:rsidR="00771227" w:rsidRPr="003703BE" w14:paraId="72A2413C" w14:textId="77777777" w:rsidTr="009E2240">
        <w:trPr>
          <w:jc w:val="center"/>
        </w:trPr>
        <w:tc>
          <w:tcPr>
            <w:tcW w:w="4456" w:type="dxa"/>
          </w:tcPr>
          <w:p w14:paraId="4F75DEA9" w14:textId="77777777" w:rsidR="00771227" w:rsidRPr="009E2240" w:rsidRDefault="00771227" w:rsidP="009E2240">
            <w:pPr>
              <w:pStyle w:val="ListParagraph"/>
              <w:numPr>
                <w:ilvl w:val="1"/>
                <w:numId w:val="18"/>
              </w:numPr>
              <w:jc w:val="both"/>
              <w:rPr>
                <w:rFonts w:ascii="Century Gothic" w:hAnsi="Century Gothic" w:cs="Tahoma"/>
                <w:sz w:val="18"/>
                <w:szCs w:val="18"/>
                <w:lang w:val="en-GB"/>
              </w:rPr>
            </w:pPr>
            <w:r w:rsidRPr="009E2240">
              <w:rPr>
                <w:rFonts w:ascii="Century Gothic" w:hAnsi="Century Gothic" w:cs="Tahoma"/>
                <w:sz w:val="18"/>
                <w:szCs w:val="18"/>
                <w:lang w:val="en-GB"/>
              </w:rPr>
              <w:lastRenderedPageBreak/>
              <w:t xml:space="preserve">Entities should outline the minimum labour and social standards they will apply in managing their operations consistent with good practice, such as the United Nations Declaration of Human Rights and the International Labour Organisation Charter. </w:t>
            </w:r>
          </w:p>
          <w:p w14:paraId="77EBE750" w14:textId="77777777" w:rsidR="00771227" w:rsidRPr="003703BE" w:rsidRDefault="00771227" w:rsidP="007062CD">
            <w:pPr>
              <w:rPr>
                <w:rFonts w:ascii="Century Gothic" w:hAnsi="Century Gothic"/>
                <w:sz w:val="18"/>
                <w:szCs w:val="18"/>
              </w:rPr>
            </w:pPr>
          </w:p>
        </w:tc>
        <w:tc>
          <w:tcPr>
            <w:tcW w:w="1206" w:type="dxa"/>
          </w:tcPr>
          <w:p w14:paraId="3015D3D0" w14:textId="77777777" w:rsidR="00771227" w:rsidRPr="003703BE" w:rsidRDefault="00771227">
            <w:pPr>
              <w:rPr>
                <w:rFonts w:ascii="Century Gothic" w:hAnsi="Century Gothic"/>
                <w:sz w:val="18"/>
                <w:szCs w:val="18"/>
              </w:rPr>
            </w:pPr>
          </w:p>
        </w:tc>
        <w:tc>
          <w:tcPr>
            <w:tcW w:w="958" w:type="dxa"/>
          </w:tcPr>
          <w:p w14:paraId="506B8DD5" w14:textId="77777777" w:rsidR="00771227" w:rsidRPr="003703BE" w:rsidRDefault="00771227">
            <w:pPr>
              <w:rPr>
                <w:rFonts w:ascii="Century Gothic" w:hAnsi="Century Gothic"/>
                <w:sz w:val="18"/>
                <w:szCs w:val="18"/>
              </w:rPr>
            </w:pPr>
          </w:p>
        </w:tc>
        <w:tc>
          <w:tcPr>
            <w:tcW w:w="818" w:type="dxa"/>
          </w:tcPr>
          <w:p w14:paraId="492CF1DB" w14:textId="77777777" w:rsidR="00771227" w:rsidRPr="003703BE" w:rsidRDefault="00771227">
            <w:pPr>
              <w:rPr>
                <w:rFonts w:ascii="Century Gothic" w:hAnsi="Century Gothic"/>
                <w:sz w:val="18"/>
                <w:szCs w:val="18"/>
              </w:rPr>
            </w:pPr>
          </w:p>
        </w:tc>
        <w:tc>
          <w:tcPr>
            <w:tcW w:w="1171" w:type="dxa"/>
          </w:tcPr>
          <w:p w14:paraId="5C47315A" w14:textId="77777777" w:rsidR="00771227" w:rsidRPr="003703BE" w:rsidRDefault="00771227">
            <w:pPr>
              <w:rPr>
                <w:rFonts w:ascii="Century Gothic" w:hAnsi="Century Gothic"/>
                <w:sz w:val="18"/>
                <w:szCs w:val="18"/>
              </w:rPr>
            </w:pPr>
          </w:p>
        </w:tc>
        <w:tc>
          <w:tcPr>
            <w:tcW w:w="5856" w:type="dxa"/>
          </w:tcPr>
          <w:p w14:paraId="323D3EE2" w14:textId="77777777" w:rsidR="00771227" w:rsidRPr="003703BE" w:rsidRDefault="00771227">
            <w:pPr>
              <w:rPr>
                <w:rFonts w:ascii="Century Gothic" w:hAnsi="Century Gothic"/>
                <w:sz w:val="18"/>
                <w:szCs w:val="18"/>
              </w:rPr>
            </w:pPr>
          </w:p>
        </w:tc>
      </w:tr>
      <w:tr w:rsidR="00771227" w:rsidRPr="003703BE" w14:paraId="61F38002" w14:textId="77777777" w:rsidTr="009E2240">
        <w:trPr>
          <w:trHeight w:val="267"/>
          <w:jc w:val="center"/>
        </w:trPr>
        <w:tc>
          <w:tcPr>
            <w:tcW w:w="4456" w:type="dxa"/>
          </w:tcPr>
          <w:p w14:paraId="55AD9288" w14:textId="77777777" w:rsidR="00771227" w:rsidRPr="009E2240" w:rsidRDefault="00771227" w:rsidP="009E2240">
            <w:pPr>
              <w:pStyle w:val="ListParagraph"/>
              <w:numPr>
                <w:ilvl w:val="1"/>
                <w:numId w:val="18"/>
              </w:numPr>
              <w:autoSpaceDE w:val="0"/>
              <w:autoSpaceDN w:val="0"/>
              <w:adjustRightInd w:val="0"/>
              <w:ind w:left="357" w:hanging="357"/>
              <w:contextualSpacing/>
              <w:jc w:val="both"/>
              <w:rPr>
                <w:rFonts w:ascii="Century Gothic" w:hAnsi="Century Gothic" w:cs="Tahoma"/>
                <w:sz w:val="18"/>
                <w:szCs w:val="18"/>
                <w:lang w:val="en-GB"/>
              </w:rPr>
            </w:pPr>
            <w:r w:rsidRPr="009E2240">
              <w:rPr>
                <w:rFonts w:ascii="Century Gothic" w:hAnsi="Century Gothic" w:cs="Tahoma"/>
                <w:sz w:val="18"/>
                <w:szCs w:val="18"/>
                <w:lang w:val="en-GB"/>
              </w:rPr>
              <w:t>Entities should develop and promote investment in community projects and initiatives with the aim of contributing to the sustainable development of their host communities.</w:t>
            </w:r>
          </w:p>
        </w:tc>
        <w:tc>
          <w:tcPr>
            <w:tcW w:w="1206" w:type="dxa"/>
          </w:tcPr>
          <w:p w14:paraId="7EDB4F6F" w14:textId="77777777" w:rsidR="00771227" w:rsidRPr="003703BE" w:rsidRDefault="00771227">
            <w:pPr>
              <w:rPr>
                <w:rFonts w:ascii="Century Gothic" w:hAnsi="Century Gothic"/>
                <w:sz w:val="18"/>
                <w:szCs w:val="18"/>
              </w:rPr>
            </w:pPr>
          </w:p>
        </w:tc>
        <w:tc>
          <w:tcPr>
            <w:tcW w:w="958" w:type="dxa"/>
          </w:tcPr>
          <w:p w14:paraId="3E8341F8" w14:textId="77777777" w:rsidR="00771227" w:rsidRPr="003703BE" w:rsidRDefault="00771227">
            <w:pPr>
              <w:rPr>
                <w:rFonts w:ascii="Century Gothic" w:hAnsi="Century Gothic"/>
                <w:sz w:val="18"/>
                <w:szCs w:val="18"/>
              </w:rPr>
            </w:pPr>
          </w:p>
        </w:tc>
        <w:tc>
          <w:tcPr>
            <w:tcW w:w="818" w:type="dxa"/>
          </w:tcPr>
          <w:p w14:paraId="4C86AF9E" w14:textId="77777777" w:rsidR="00771227" w:rsidRPr="003703BE" w:rsidRDefault="00771227">
            <w:pPr>
              <w:rPr>
                <w:rFonts w:ascii="Century Gothic" w:hAnsi="Century Gothic"/>
                <w:sz w:val="18"/>
                <w:szCs w:val="18"/>
              </w:rPr>
            </w:pPr>
          </w:p>
        </w:tc>
        <w:tc>
          <w:tcPr>
            <w:tcW w:w="1171" w:type="dxa"/>
          </w:tcPr>
          <w:p w14:paraId="660C2925" w14:textId="77777777" w:rsidR="00771227" w:rsidRPr="003703BE" w:rsidRDefault="00771227">
            <w:pPr>
              <w:rPr>
                <w:rFonts w:ascii="Century Gothic" w:hAnsi="Century Gothic"/>
                <w:sz w:val="18"/>
                <w:szCs w:val="18"/>
              </w:rPr>
            </w:pPr>
          </w:p>
        </w:tc>
        <w:tc>
          <w:tcPr>
            <w:tcW w:w="5856" w:type="dxa"/>
          </w:tcPr>
          <w:p w14:paraId="7B936E18" w14:textId="77777777" w:rsidR="00771227" w:rsidRPr="003703BE" w:rsidRDefault="00771227">
            <w:pPr>
              <w:rPr>
                <w:rFonts w:ascii="Century Gothic" w:hAnsi="Century Gothic"/>
                <w:sz w:val="18"/>
                <w:szCs w:val="18"/>
              </w:rPr>
            </w:pPr>
          </w:p>
        </w:tc>
      </w:tr>
      <w:tr w:rsidR="00771227" w:rsidRPr="003703BE" w14:paraId="74D64F11" w14:textId="77777777" w:rsidTr="009E2240">
        <w:trPr>
          <w:jc w:val="center"/>
        </w:trPr>
        <w:tc>
          <w:tcPr>
            <w:tcW w:w="4456" w:type="dxa"/>
          </w:tcPr>
          <w:p w14:paraId="5582BF24" w14:textId="77777777" w:rsidR="00771227" w:rsidRPr="009E2240" w:rsidRDefault="00771227" w:rsidP="009E2240">
            <w:pPr>
              <w:pStyle w:val="ListParagraph"/>
              <w:numPr>
                <w:ilvl w:val="1"/>
                <w:numId w:val="18"/>
              </w:numPr>
              <w:autoSpaceDE w:val="0"/>
              <w:autoSpaceDN w:val="0"/>
              <w:adjustRightInd w:val="0"/>
              <w:ind w:left="357" w:hanging="357"/>
              <w:contextualSpacing/>
              <w:jc w:val="both"/>
              <w:rPr>
                <w:rFonts w:ascii="Century Gothic" w:hAnsi="Century Gothic" w:cs="Tahoma"/>
                <w:sz w:val="18"/>
                <w:szCs w:val="18"/>
                <w:lang w:val="en-GB"/>
              </w:rPr>
            </w:pPr>
            <w:r w:rsidRPr="009E2240">
              <w:rPr>
                <w:rFonts w:ascii="Century Gothic" w:hAnsi="Century Gothic" w:cs="Tahoma"/>
                <w:sz w:val="18"/>
                <w:szCs w:val="18"/>
                <w:lang w:val="en-GB"/>
              </w:rPr>
              <w:t xml:space="preserve">Entities should articulate, in their sustainable finance policies and procedures, ESG procurement standards for suppliers, contractors, and other </w:t>
            </w:r>
            <w:proofErr w:type="gramStart"/>
            <w:r w:rsidRPr="009E2240">
              <w:rPr>
                <w:rFonts w:ascii="Century Gothic" w:hAnsi="Century Gothic" w:cs="Tahoma"/>
                <w:sz w:val="18"/>
                <w:szCs w:val="18"/>
                <w:lang w:val="en-GB"/>
              </w:rPr>
              <w:t>third party</w:t>
            </w:r>
            <w:proofErr w:type="gramEnd"/>
            <w:r w:rsidRPr="009E2240">
              <w:rPr>
                <w:rFonts w:ascii="Century Gothic" w:hAnsi="Century Gothic" w:cs="Tahoma"/>
                <w:sz w:val="18"/>
                <w:szCs w:val="18"/>
                <w:lang w:val="en-GB"/>
              </w:rPr>
              <w:t xml:space="preserve"> service providers </w:t>
            </w:r>
          </w:p>
        </w:tc>
        <w:tc>
          <w:tcPr>
            <w:tcW w:w="1206" w:type="dxa"/>
          </w:tcPr>
          <w:p w14:paraId="13EBAFEF" w14:textId="77777777" w:rsidR="00771227" w:rsidRPr="003703BE" w:rsidRDefault="00771227">
            <w:pPr>
              <w:rPr>
                <w:rFonts w:ascii="Century Gothic" w:hAnsi="Century Gothic"/>
                <w:sz w:val="18"/>
                <w:szCs w:val="18"/>
              </w:rPr>
            </w:pPr>
          </w:p>
        </w:tc>
        <w:tc>
          <w:tcPr>
            <w:tcW w:w="958" w:type="dxa"/>
          </w:tcPr>
          <w:p w14:paraId="53C90DDC" w14:textId="77777777" w:rsidR="00771227" w:rsidRPr="003703BE" w:rsidRDefault="00771227">
            <w:pPr>
              <w:rPr>
                <w:rFonts w:ascii="Century Gothic" w:hAnsi="Century Gothic"/>
                <w:sz w:val="18"/>
                <w:szCs w:val="18"/>
              </w:rPr>
            </w:pPr>
          </w:p>
        </w:tc>
        <w:tc>
          <w:tcPr>
            <w:tcW w:w="818" w:type="dxa"/>
          </w:tcPr>
          <w:p w14:paraId="632586F0" w14:textId="77777777" w:rsidR="00771227" w:rsidRPr="003703BE" w:rsidRDefault="00771227">
            <w:pPr>
              <w:rPr>
                <w:rFonts w:ascii="Century Gothic" w:hAnsi="Century Gothic"/>
                <w:sz w:val="18"/>
                <w:szCs w:val="18"/>
              </w:rPr>
            </w:pPr>
          </w:p>
        </w:tc>
        <w:tc>
          <w:tcPr>
            <w:tcW w:w="1171" w:type="dxa"/>
          </w:tcPr>
          <w:p w14:paraId="31B6931C" w14:textId="77777777" w:rsidR="00771227" w:rsidRPr="003703BE" w:rsidRDefault="00771227">
            <w:pPr>
              <w:rPr>
                <w:rFonts w:ascii="Century Gothic" w:hAnsi="Century Gothic"/>
                <w:sz w:val="18"/>
                <w:szCs w:val="18"/>
              </w:rPr>
            </w:pPr>
          </w:p>
        </w:tc>
        <w:tc>
          <w:tcPr>
            <w:tcW w:w="5856" w:type="dxa"/>
          </w:tcPr>
          <w:p w14:paraId="44365E8E" w14:textId="77777777" w:rsidR="00771227" w:rsidRPr="003703BE" w:rsidRDefault="00771227">
            <w:pPr>
              <w:rPr>
                <w:rFonts w:ascii="Century Gothic" w:hAnsi="Century Gothic"/>
                <w:sz w:val="18"/>
                <w:szCs w:val="18"/>
              </w:rPr>
            </w:pPr>
          </w:p>
        </w:tc>
      </w:tr>
      <w:tr w:rsidR="00771227" w:rsidRPr="003703BE" w14:paraId="234D9295" w14:textId="77777777" w:rsidTr="009E2240">
        <w:trPr>
          <w:jc w:val="center"/>
        </w:trPr>
        <w:tc>
          <w:tcPr>
            <w:tcW w:w="4456" w:type="dxa"/>
          </w:tcPr>
          <w:p w14:paraId="5CA42514" w14:textId="77777777" w:rsidR="00771227" w:rsidRPr="009E2240" w:rsidRDefault="00771227" w:rsidP="009E2240">
            <w:pPr>
              <w:pStyle w:val="ListParagraph"/>
              <w:numPr>
                <w:ilvl w:val="1"/>
                <w:numId w:val="18"/>
              </w:numPr>
              <w:autoSpaceDE w:val="0"/>
              <w:autoSpaceDN w:val="0"/>
              <w:adjustRightInd w:val="0"/>
              <w:ind w:left="357" w:hanging="357"/>
              <w:contextualSpacing/>
              <w:jc w:val="both"/>
              <w:rPr>
                <w:rFonts w:ascii="Century Gothic" w:hAnsi="Century Gothic" w:cs="Tahoma"/>
                <w:sz w:val="18"/>
                <w:szCs w:val="18"/>
                <w:lang w:val="en-GB"/>
              </w:rPr>
            </w:pPr>
            <w:r w:rsidRPr="009E2240">
              <w:rPr>
                <w:rFonts w:ascii="Century Gothic" w:hAnsi="Century Gothic" w:cs="Tahoma"/>
                <w:sz w:val="18"/>
                <w:szCs w:val="18"/>
                <w:lang w:val="en-GB"/>
              </w:rPr>
              <w:t>Entities should monitor the</w:t>
            </w:r>
            <w:r w:rsidR="00C57E73">
              <w:rPr>
                <w:rFonts w:ascii="Century Gothic" w:hAnsi="Century Gothic" w:cs="Tahoma"/>
                <w:sz w:val="18"/>
                <w:szCs w:val="18"/>
                <w:lang w:val="en-GB"/>
              </w:rPr>
              <w:t>ir</w:t>
            </w:r>
            <w:r w:rsidRPr="009E2240">
              <w:rPr>
                <w:rFonts w:ascii="Century Gothic" w:hAnsi="Century Gothic" w:cs="Tahoma"/>
                <w:sz w:val="18"/>
                <w:szCs w:val="18"/>
                <w:lang w:val="en-GB"/>
              </w:rPr>
              <w:t xml:space="preserve"> service providers to ensure compliance with the ESG standards. </w:t>
            </w:r>
          </w:p>
        </w:tc>
        <w:tc>
          <w:tcPr>
            <w:tcW w:w="1206" w:type="dxa"/>
          </w:tcPr>
          <w:p w14:paraId="202F4B4E" w14:textId="77777777" w:rsidR="00771227" w:rsidRPr="003703BE" w:rsidRDefault="00771227">
            <w:pPr>
              <w:rPr>
                <w:rFonts w:ascii="Century Gothic" w:hAnsi="Century Gothic"/>
                <w:sz w:val="18"/>
                <w:szCs w:val="18"/>
              </w:rPr>
            </w:pPr>
          </w:p>
        </w:tc>
        <w:tc>
          <w:tcPr>
            <w:tcW w:w="958" w:type="dxa"/>
          </w:tcPr>
          <w:p w14:paraId="5168BD69" w14:textId="77777777" w:rsidR="00771227" w:rsidRPr="003703BE" w:rsidRDefault="00771227">
            <w:pPr>
              <w:rPr>
                <w:rFonts w:ascii="Century Gothic" w:hAnsi="Century Gothic"/>
                <w:sz w:val="18"/>
                <w:szCs w:val="18"/>
              </w:rPr>
            </w:pPr>
          </w:p>
        </w:tc>
        <w:tc>
          <w:tcPr>
            <w:tcW w:w="818" w:type="dxa"/>
          </w:tcPr>
          <w:p w14:paraId="3A374953" w14:textId="77777777" w:rsidR="00771227" w:rsidRPr="003703BE" w:rsidRDefault="00771227">
            <w:pPr>
              <w:rPr>
                <w:rFonts w:ascii="Century Gothic" w:hAnsi="Century Gothic"/>
                <w:sz w:val="18"/>
                <w:szCs w:val="18"/>
              </w:rPr>
            </w:pPr>
          </w:p>
        </w:tc>
        <w:tc>
          <w:tcPr>
            <w:tcW w:w="1171" w:type="dxa"/>
          </w:tcPr>
          <w:p w14:paraId="7604C95E" w14:textId="77777777" w:rsidR="00771227" w:rsidRPr="003703BE" w:rsidRDefault="00771227">
            <w:pPr>
              <w:rPr>
                <w:rFonts w:ascii="Century Gothic" w:hAnsi="Century Gothic"/>
                <w:sz w:val="18"/>
                <w:szCs w:val="18"/>
              </w:rPr>
            </w:pPr>
          </w:p>
        </w:tc>
        <w:tc>
          <w:tcPr>
            <w:tcW w:w="5856" w:type="dxa"/>
          </w:tcPr>
          <w:p w14:paraId="30AE21A5" w14:textId="77777777" w:rsidR="00771227" w:rsidRPr="003703BE" w:rsidRDefault="00771227">
            <w:pPr>
              <w:rPr>
                <w:rFonts w:ascii="Century Gothic" w:hAnsi="Century Gothic"/>
                <w:sz w:val="18"/>
                <w:szCs w:val="18"/>
              </w:rPr>
            </w:pPr>
          </w:p>
        </w:tc>
      </w:tr>
      <w:tr w:rsidR="00771227" w:rsidRPr="003703BE" w14:paraId="2B13D356" w14:textId="77777777" w:rsidTr="009E2240">
        <w:trPr>
          <w:jc w:val="center"/>
        </w:trPr>
        <w:tc>
          <w:tcPr>
            <w:tcW w:w="4456" w:type="dxa"/>
          </w:tcPr>
          <w:p w14:paraId="71FD1739" w14:textId="77777777" w:rsidR="00771227" w:rsidRPr="009E2240" w:rsidRDefault="00771227" w:rsidP="009E2240">
            <w:pPr>
              <w:pStyle w:val="ListParagraph"/>
              <w:numPr>
                <w:ilvl w:val="1"/>
                <w:numId w:val="18"/>
              </w:numPr>
              <w:jc w:val="both"/>
              <w:rPr>
                <w:rFonts w:ascii="Century Gothic" w:hAnsi="Century Gothic" w:cs="Tahoma"/>
                <w:bCs/>
                <w:sz w:val="18"/>
                <w:szCs w:val="18"/>
                <w:lang w:val="en-GB"/>
              </w:rPr>
            </w:pPr>
            <w:r w:rsidRPr="009E2240">
              <w:rPr>
                <w:rFonts w:ascii="Century Gothic" w:hAnsi="Century Gothic" w:cs="Tahoma"/>
                <w:bCs/>
                <w:sz w:val="18"/>
                <w:szCs w:val="18"/>
                <w:lang w:val="en-GB"/>
              </w:rPr>
              <w:t>Entities should regularly conduct internal reviews of the integrity and quality of ESG practices and procedures for continuous improvement. External audit of ESG practices and procedures may also be undertaken.</w:t>
            </w:r>
          </w:p>
        </w:tc>
        <w:tc>
          <w:tcPr>
            <w:tcW w:w="1206" w:type="dxa"/>
          </w:tcPr>
          <w:p w14:paraId="1570CF49" w14:textId="77777777" w:rsidR="00771227" w:rsidRPr="003703BE" w:rsidRDefault="00771227">
            <w:pPr>
              <w:rPr>
                <w:rFonts w:ascii="Century Gothic" w:hAnsi="Century Gothic"/>
                <w:sz w:val="18"/>
                <w:szCs w:val="18"/>
              </w:rPr>
            </w:pPr>
          </w:p>
        </w:tc>
        <w:tc>
          <w:tcPr>
            <w:tcW w:w="958" w:type="dxa"/>
          </w:tcPr>
          <w:p w14:paraId="23CCD473" w14:textId="77777777" w:rsidR="00771227" w:rsidRPr="003703BE" w:rsidRDefault="00771227">
            <w:pPr>
              <w:rPr>
                <w:rFonts w:ascii="Century Gothic" w:hAnsi="Century Gothic"/>
                <w:sz w:val="18"/>
                <w:szCs w:val="18"/>
              </w:rPr>
            </w:pPr>
          </w:p>
        </w:tc>
        <w:tc>
          <w:tcPr>
            <w:tcW w:w="818" w:type="dxa"/>
          </w:tcPr>
          <w:p w14:paraId="03FF0AB6" w14:textId="77777777" w:rsidR="00771227" w:rsidRPr="003703BE" w:rsidRDefault="00771227">
            <w:pPr>
              <w:rPr>
                <w:rFonts w:ascii="Century Gothic" w:hAnsi="Century Gothic"/>
                <w:sz w:val="18"/>
                <w:szCs w:val="18"/>
              </w:rPr>
            </w:pPr>
          </w:p>
        </w:tc>
        <w:tc>
          <w:tcPr>
            <w:tcW w:w="1171" w:type="dxa"/>
          </w:tcPr>
          <w:p w14:paraId="6A4A8DCE" w14:textId="77777777" w:rsidR="00771227" w:rsidRPr="003703BE" w:rsidRDefault="00771227">
            <w:pPr>
              <w:rPr>
                <w:rFonts w:ascii="Century Gothic" w:hAnsi="Century Gothic"/>
                <w:sz w:val="18"/>
                <w:szCs w:val="18"/>
              </w:rPr>
            </w:pPr>
          </w:p>
        </w:tc>
        <w:tc>
          <w:tcPr>
            <w:tcW w:w="5856" w:type="dxa"/>
          </w:tcPr>
          <w:p w14:paraId="492EFFB0" w14:textId="77777777" w:rsidR="00771227" w:rsidRPr="003703BE" w:rsidRDefault="00771227">
            <w:pPr>
              <w:rPr>
                <w:rFonts w:ascii="Century Gothic" w:hAnsi="Century Gothic"/>
                <w:sz w:val="18"/>
                <w:szCs w:val="18"/>
              </w:rPr>
            </w:pPr>
          </w:p>
        </w:tc>
      </w:tr>
      <w:tr w:rsidR="00771227" w:rsidRPr="003703BE" w14:paraId="547B966B" w14:textId="77777777" w:rsidTr="009E2240">
        <w:trPr>
          <w:jc w:val="center"/>
        </w:trPr>
        <w:tc>
          <w:tcPr>
            <w:tcW w:w="4456" w:type="dxa"/>
          </w:tcPr>
          <w:p w14:paraId="329F6043" w14:textId="77777777" w:rsidR="00771227" w:rsidRPr="009E2240" w:rsidRDefault="00771227" w:rsidP="009E2240">
            <w:pPr>
              <w:pStyle w:val="ListParagraph"/>
              <w:numPr>
                <w:ilvl w:val="1"/>
                <w:numId w:val="18"/>
              </w:numPr>
              <w:jc w:val="both"/>
              <w:rPr>
                <w:rFonts w:ascii="Century Gothic" w:hAnsi="Century Gothic" w:cs="Tahoma"/>
                <w:bCs/>
                <w:sz w:val="18"/>
                <w:szCs w:val="18"/>
                <w:lang w:val="en-GB"/>
              </w:rPr>
            </w:pPr>
            <w:r w:rsidRPr="009E2240">
              <w:rPr>
                <w:rFonts w:ascii="Century Gothic" w:hAnsi="Century Gothic" w:cs="Tahoma"/>
                <w:sz w:val="18"/>
                <w:szCs w:val="18"/>
                <w:lang w:val="en-GB"/>
              </w:rPr>
              <w:t>Entities should set criteria for reporting their ESG risk assessment processes on their business operations and activities.</w:t>
            </w:r>
          </w:p>
        </w:tc>
        <w:tc>
          <w:tcPr>
            <w:tcW w:w="1206" w:type="dxa"/>
          </w:tcPr>
          <w:p w14:paraId="273CB1E6" w14:textId="77777777" w:rsidR="00771227" w:rsidRPr="003703BE" w:rsidRDefault="00771227">
            <w:pPr>
              <w:rPr>
                <w:rFonts w:ascii="Century Gothic" w:hAnsi="Century Gothic"/>
                <w:sz w:val="18"/>
                <w:szCs w:val="18"/>
              </w:rPr>
            </w:pPr>
          </w:p>
        </w:tc>
        <w:tc>
          <w:tcPr>
            <w:tcW w:w="958" w:type="dxa"/>
          </w:tcPr>
          <w:p w14:paraId="5E8189F0" w14:textId="77777777" w:rsidR="00771227" w:rsidRPr="003703BE" w:rsidRDefault="00771227">
            <w:pPr>
              <w:rPr>
                <w:rFonts w:ascii="Century Gothic" w:hAnsi="Century Gothic"/>
                <w:sz w:val="18"/>
                <w:szCs w:val="18"/>
              </w:rPr>
            </w:pPr>
          </w:p>
        </w:tc>
        <w:tc>
          <w:tcPr>
            <w:tcW w:w="818" w:type="dxa"/>
          </w:tcPr>
          <w:p w14:paraId="2A959DAC" w14:textId="77777777" w:rsidR="00771227" w:rsidRPr="003703BE" w:rsidRDefault="00771227">
            <w:pPr>
              <w:rPr>
                <w:rFonts w:ascii="Century Gothic" w:hAnsi="Century Gothic"/>
                <w:sz w:val="18"/>
                <w:szCs w:val="18"/>
              </w:rPr>
            </w:pPr>
          </w:p>
        </w:tc>
        <w:tc>
          <w:tcPr>
            <w:tcW w:w="1171" w:type="dxa"/>
          </w:tcPr>
          <w:p w14:paraId="48CE8F06" w14:textId="77777777" w:rsidR="00771227" w:rsidRPr="003703BE" w:rsidRDefault="00771227">
            <w:pPr>
              <w:rPr>
                <w:rFonts w:ascii="Century Gothic" w:hAnsi="Century Gothic"/>
                <w:sz w:val="18"/>
                <w:szCs w:val="18"/>
              </w:rPr>
            </w:pPr>
          </w:p>
        </w:tc>
        <w:tc>
          <w:tcPr>
            <w:tcW w:w="5856" w:type="dxa"/>
          </w:tcPr>
          <w:p w14:paraId="3751B438" w14:textId="77777777" w:rsidR="00771227" w:rsidRPr="003703BE" w:rsidRDefault="00771227">
            <w:pPr>
              <w:rPr>
                <w:rFonts w:ascii="Century Gothic" w:hAnsi="Century Gothic"/>
                <w:sz w:val="18"/>
                <w:szCs w:val="18"/>
              </w:rPr>
            </w:pPr>
          </w:p>
        </w:tc>
      </w:tr>
    </w:tbl>
    <w:p w14:paraId="24466B0D" w14:textId="77777777" w:rsidR="004A679B" w:rsidRDefault="004A679B" w:rsidP="004A679B">
      <w:pPr>
        <w:rPr>
          <w:rFonts w:ascii="Century Gothic" w:hAnsi="Century Gothic"/>
          <w:color w:val="0070C0"/>
          <w:sz w:val="24"/>
          <w:szCs w:val="24"/>
        </w:rPr>
      </w:pPr>
    </w:p>
    <w:p w14:paraId="3C85A5F1" w14:textId="77777777" w:rsidR="00352FCE" w:rsidRDefault="00352FCE" w:rsidP="004A679B">
      <w:pPr>
        <w:rPr>
          <w:rFonts w:ascii="Century Gothic" w:hAnsi="Century Gothic"/>
          <w:color w:val="0070C0"/>
          <w:sz w:val="24"/>
          <w:szCs w:val="24"/>
        </w:rPr>
      </w:pPr>
    </w:p>
    <w:p w14:paraId="6E3BEEAE" w14:textId="77777777" w:rsidR="009E2240" w:rsidRDefault="009E2240">
      <w:pPr>
        <w:rPr>
          <w:rFonts w:asciiTheme="majorHAnsi" w:eastAsiaTheme="majorEastAsia" w:hAnsiTheme="majorHAnsi" w:cstheme="majorBidi"/>
          <w:b/>
          <w:bCs/>
          <w:color w:val="365F91" w:themeColor="accent1" w:themeShade="BF"/>
          <w:sz w:val="28"/>
          <w:szCs w:val="28"/>
        </w:rPr>
      </w:pPr>
      <w:r>
        <w:br w:type="page"/>
      </w:r>
    </w:p>
    <w:p w14:paraId="0C408B24" w14:textId="77777777" w:rsidR="00352FCE" w:rsidRPr="009E2240" w:rsidRDefault="00352FCE" w:rsidP="009E2240">
      <w:pPr>
        <w:pStyle w:val="Title"/>
        <w:jc w:val="center"/>
        <w:rPr>
          <w:sz w:val="40"/>
        </w:rPr>
      </w:pPr>
      <w:r w:rsidRPr="009E2240">
        <w:rPr>
          <w:sz w:val="40"/>
        </w:rPr>
        <w:lastRenderedPageBreak/>
        <w:t>Principle 2: Collaborative Partnership and Capacity Building</w:t>
      </w:r>
    </w:p>
    <w:tbl>
      <w:tblPr>
        <w:tblStyle w:val="TableGrid"/>
        <w:tblW w:w="0" w:type="auto"/>
        <w:tblLook w:val="04A0" w:firstRow="1" w:lastRow="0" w:firstColumn="1" w:lastColumn="0" w:noHBand="0" w:noVBand="1"/>
      </w:tblPr>
      <w:tblGrid>
        <w:gridCol w:w="12866"/>
      </w:tblGrid>
      <w:tr w:rsidR="00352FCE" w:rsidRPr="003703BE" w14:paraId="1A62F654" w14:textId="77777777" w:rsidTr="00352FCE">
        <w:tc>
          <w:tcPr>
            <w:tcW w:w="12866" w:type="dxa"/>
            <w:shd w:val="clear" w:color="auto" w:fill="DBE5F1" w:themeFill="accent1" w:themeFillTint="33"/>
          </w:tcPr>
          <w:p w14:paraId="2326965B" w14:textId="77777777" w:rsidR="00352FCE" w:rsidRPr="003703BE" w:rsidRDefault="00352FCE" w:rsidP="00352FCE">
            <w:pPr>
              <w:jc w:val="both"/>
              <w:rPr>
                <w:rFonts w:ascii="Century Gothic" w:hAnsi="Century Gothic" w:cs="Tahoma"/>
                <w:color w:val="1D1B11"/>
                <w:sz w:val="20"/>
                <w:szCs w:val="20"/>
                <w:lang w:val="en-GB"/>
              </w:rPr>
            </w:pPr>
            <w:r w:rsidRPr="003703BE">
              <w:rPr>
                <w:rFonts w:ascii="Century Gothic" w:hAnsi="Century Gothic" w:cs="Tahoma"/>
                <w:color w:val="1D1B11"/>
                <w:sz w:val="20"/>
                <w:szCs w:val="20"/>
                <w:lang w:val="en-GB"/>
              </w:rPr>
              <w:t>Regulated entities should collaborate with stakeholders to raise awareness on ESG issues, build capacity, manage risks, develop innovative solutions and promote widespread action across the Nigerian financial system.</w:t>
            </w:r>
          </w:p>
        </w:tc>
      </w:tr>
    </w:tbl>
    <w:p w14:paraId="6190C31D" w14:textId="77777777" w:rsidR="00352FCE" w:rsidRDefault="00352FCE" w:rsidP="00352FCE"/>
    <w:p w14:paraId="099A1E22" w14:textId="77777777" w:rsidR="00771227" w:rsidRDefault="00771227" w:rsidP="00771227">
      <w:pPr>
        <w:pStyle w:val="Heading3"/>
        <w:rPr>
          <w:color w:val="0070C0"/>
          <w:sz w:val="28"/>
          <w:szCs w:val="28"/>
        </w:rPr>
      </w:pPr>
      <w:r>
        <w:t xml:space="preserve">Kindly disclose the implementation </w:t>
      </w:r>
      <w:r w:rsidRPr="00DB1537">
        <w:t>status</w:t>
      </w:r>
      <w:r>
        <w:t xml:space="preserve"> of Principle 2 in your entity by ticking </w:t>
      </w:r>
      <w:proofErr w:type="gramStart"/>
      <w:r>
        <w:t xml:space="preserve">( </w:t>
      </w:r>
      <w:r>
        <w:rPr>
          <w:rFonts w:ascii="Agency FB" w:hAnsi="Agency FB"/>
        </w:rPr>
        <w:t>√</w:t>
      </w:r>
      <w:proofErr w:type="gramEnd"/>
      <w:r>
        <w:t xml:space="preserve"> )</w:t>
      </w:r>
      <w:r w:rsidR="00C57E73">
        <w:t xml:space="preserve"> in</w:t>
      </w:r>
      <w:r>
        <w:t xml:space="preserve"> the appropriate cells in the table below and offer a brief description of your efforts so far. </w:t>
      </w:r>
    </w:p>
    <w:tbl>
      <w:tblPr>
        <w:tblStyle w:val="TableGrid"/>
        <w:tblW w:w="13574" w:type="dxa"/>
        <w:jc w:val="center"/>
        <w:tblLook w:val="04A0" w:firstRow="1" w:lastRow="0" w:firstColumn="1" w:lastColumn="0" w:noHBand="0" w:noVBand="1"/>
      </w:tblPr>
      <w:tblGrid>
        <w:gridCol w:w="3517"/>
        <w:gridCol w:w="1206"/>
        <w:gridCol w:w="958"/>
        <w:gridCol w:w="717"/>
        <w:gridCol w:w="1171"/>
        <w:gridCol w:w="6005"/>
      </w:tblGrid>
      <w:tr w:rsidR="009E2240" w:rsidRPr="003703BE" w14:paraId="01B23C98" w14:textId="77777777" w:rsidTr="009E2240">
        <w:trPr>
          <w:tblHeader/>
          <w:jc w:val="center"/>
        </w:trPr>
        <w:tc>
          <w:tcPr>
            <w:tcW w:w="3517" w:type="dxa"/>
            <w:shd w:val="clear" w:color="auto" w:fill="DBE5F1" w:themeFill="accent1" w:themeFillTint="33"/>
          </w:tcPr>
          <w:p w14:paraId="7882B5B8" w14:textId="77777777" w:rsidR="00771227" w:rsidRPr="00771227" w:rsidRDefault="00DA3DAD" w:rsidP="00855175">
            <w:pPr>
              <w:rPr>
                <w:rFonts w:ascii="Century Gothic" w:hAnsi="Century Gothic"/>
                <w:b/>
                <w:sz w:val="18"/>
                <w:szCs w:val="18"/>
              </w:rPr>
            </w:pPr>
            <w:r>
              <w:rPr>
                <w:rFonts w:ascii="Century Gothic" w:hAnsi="Century Gothic"/>
                <w:b/>
                <w:sz w:val="18"/>
                <w:szCs w:val="18"/>
              </w:rPr>
              <w:t>Indicators</w:t>
            </w:r>
          </w:p>
        </w:tc>
        <w:tc>
          <w:tcPr>
            <w:tcW w:w="1206" w:type="dxa"/>
            <w:shd w:val="clear" w:color="auto" w:fill="DBE5F1" w:themeFill="accent1" w:themeFillTint="33"/>
          </w:tcPr>
          <w:p w14:paraId="49825CF6" w14:textId="77777777" w:rsidR="00771227" w:rsidRPr="00771227" w:rsidRDefault="00771227" w:rsidP="00705860">
            <w:pPr>
              <w:rPr>
                <w:rFonts w:ascii="Century Gothic" w:hAnsi="Century Gothic"/>
                <w:b/>
                <w:sz w:val="18"/>
                <w:szCs w:val="18"/>
              </w:rPr>
            </w:pPr>
            <w:r w:rsidRPr="00771227">
              <w:rPr>
                <w:rFonts w:ascii="Century Gothic" w:hAnsi="Century Gothic"/>
                <w:b/>
                <w:sz w:val="18"/>
                <w:szCs w:val="18"/>
              </w:rPr>
              <w:t>Complete</w:t>
            </w:r>
            <w:r w:rsidR="009E2240">
              <w:rPr>
                <w:rFonts w:ascii="Century Gothic" w:hAnsi="Century Gothic"/>
                <w:b/>
                <w:sz w:val="18"/>
                <w:szCs w:val="18"/>
              </w:rPr>
              <w:t>d</w:t>
            </w:r>
          </w:p>
        </w:tc>
        <w:tc>
          <w:tcPr>
            <w:tcW w:w="958" w:type="dxa"/>
            <w:shd w:val="clear" w:color="auto" w:fill="DBE5F1" w:themeFill="accent1" w:themeFillTint="33"/>
          </w:tcPr>
          <w:p w14:paraId="293532CB" w14:textId="77777777" w:rsidR="00771227" w:rsidRPr="00771227" w:rsidRDefault="00771227" w:rsidP="00705860">
            <w:pPr>
              <w:rPr>
                <w:rFonts w:ascii="Century Gothic" w:hAnsi="Century Gothic"/>
                <w:b/>
                <w:sz w:val="18"/>
                <w:szCs w:val="18"/>
              </w:rPr>
            </w:pPr>
            <w:r w:rsidRPr="00771227">
              <w:rPr>
                <w:rFonts w:ascii="Century Gothic" w:hAnsi="Century Gothic"/>
                <w:b/>
                <w:sz w:val="18"/>
                <w:szCs w:val="18"/>
              </w:rPr>
              <w:t>In progress</w:t>
            </w:r>
          </w:p>
        </w:tc>
        <w:tc>
          <w:tcPr>
            <w:tcW w:w="717" w:type="dxa"/>
            <w:shd w:val="clear" w:color="auto" w:fill="DBE5F1" w:themeFill="accent1" w:themeFillTint="33"/>
          </w:tcPr>
          <w:p w14:paraId="78EA5F06" w14:textId="77777777" w:rsidR="00771227" w:rsidRPr="00771227" w:rsidRDefault="00771227" w:rsidP="00471505">
            <w:pPr>
              <w:rPr>
                <w:rFonts w:ascii="Century Gothic" w:hAnsi="Century Gothic"/>
                <w:b/>
                <w:sz w:val="18"/>
                <w:szCs w:val="18"/>
              </w:rPr>
            </w:pPr>
            <w:r w:rsidRPr="00771227">
              <w:rPr>
                <w:rFonts w:ascii="Century Gothic" w:hAnsi="Century Gothic"/>
                <w:b/>
                <w:sz w:val="18"/>
                <w:szCs w:val="18"/>
              </w:rPr>
              <w:t>Yet to</w:t>
            </w:r>
            <w:r w:rsidR="009E2240">
              <w:rPr>
                <w:rFonts w:ascii="Century Gothic" w:hAnsi="Century Gothic"/>
                <w:b/>
                <w:sz w:val="18"/>
                <w:szCs w:val="18"/>
              </w:rPr>
              <w:t xml:space="preserve"> start</w:t>
            </w:r>
          </w:p>
        </w:tc>
        <w:tc>
          <w:tcPr>
            <w:tcW w:w="1171" w:type="dxa"/>
            <w:shd w:val="clear" w:color="auto" w:fill="DBE5F1" w:themeFill="accent1" w:themeFillTint="33"/>
          </w:tcPr>
          <w:p w14:paraId="524C5BBF" w14:textId="77777777" w:rsidR="00771227" w:rsidRPr="00771227" w:rsidRDefault="00771227" w:rsidP="00471505">
            <w:pPr>
              <w:rPr>
                <w:rFonts w:ascii="Century Gothic" w:hAnsi="Century Gothic"/>
                <w:b/>
                <w:sz w:val="18"/>
                <w:szCs w:val="18"/>
              </w:rPr>
            </w:pPr>
            <w:r w:rsidRPr="00771227">
              <w:rPr>
                <w:rFonts w:ascii="Century Gothic" w:hAnsi="Century Gothic"/>
                <w:b/>
                <w:sz w:val="18"/>
                <w:szCs w:val="18"/>
              </w:rPr>
              <w:t>Not applicable</w:t>
            </w:r>
          </w:p>
        </w:tc>
        <w:tc>
          <w:tcPr>
            <w:tcW w:w="6005" w:type="dxa"/>
            <w:shd w:val="clear" w:color="auto" w:fill="DBE5F1" w:themeFill="accent1" w:themeFillTint="33"/>
          </w:tcPr>
          <w:p w14:paraId="56687DE2" w14:textId="77777777" w:rsidR="00771227" w:rsidRPr="00771227" w:rsidRDefault="00771227" w:rsidP="00705860">
            <w:pPr>
              <w:rPr>
                <w:rFonts w:ascii="Century Gothic" w:hAnsi="Century Gothic"/>
                <w:b/>
                <w:sz w:val="18"/>
                <w:szCs w:val="18"/>
              </w:rPr>
            </w:pPr>
            <w:r w:rsidRPr="00771227">
              <w:rPr>
                <w:rFonts w:ascii="Century Gothic" w:hAnsi="Century Gothic"/>
                <w:b/>
                <w:sz w:val="18"/>
                <w:szCs w:val="18"/>
              </w:rPr>
              <w:t>Brief description of action(s) taken towards implementation</w:t>
            </w:r>
          </w:p>
        </w:tc>
      </w:tr>
      <w:tr w:rsidR="00771227" w:rsidRPr="003703BE" w14:paraId="2BB786E6" w14:textId="77777777" w:rsidTr="009E2240">
        <w:trPr>
          <w:jc w:val="center"/>
        </w:trPr>
        <w:tc>
          <w:tcPr>
            <w:tcW w:w="3517" w:type="dxa"/>
          </w:tcPr>
          <w:p w14:paraId="2DCB3F81" w14:textId="77777777" w:rsidR="00771227" w:rsidRPr="009E2240" w:rsidRDefault="00771227" w:rsidP="009E2240">
            <w:pPr>
              <w:pStyle w:val="ListParagraph"/>
              <w:numPr>
                <w:ilvl w:val="0"/>
                <w:numId w:val="19"/>
              </w:numPr>
              <w:ind w:left="341" w:hanging="341"/>
              <w:jc w:val="both"/>
              <w:rPr>
                <w:rFonts w:ascii="Century Gothic" w:hAnsi="Century Gothic"/>
                <w:sz w:val="18"/>
                <w:szCs w:val="18"/>
              </w:rPr>
            </w:pPr>
            <w:r w:rsidRPr="009E2240">
              <w:rPr>
                <w:rFonts w:ascii="Century Gothic" w:hAnsi="Century Gothic" w:cs="Tahoma"/>
                <w:color w:val="1D1B11"/>
                <w:sz w:val="18"/>
                <w:szCs w:val="18"/>
                <w:lang w:val="en-GB"/>
              </w:rPr>
              <w:t xml:space="preserve">Develop an ESG policy </w:t>
            </w:r>
            <w:proofErr w:type="gramStart"/>
            <w:r w:rsidRPr="009E2240">
              <w:rPr>
                <w:rFonts w:ascii="Century Gothic" w:hAnsi="Century Gothic" w:cs="Tahoma"/>
                <w:color w:val="1D1B11"/>
                <w:sz w:val="18"/>
                <w:szCs w:val="18"/>
                <w:lang w:val="en-GB"/>
              </w:rPr>
              <w:t>e.g.</w:t>
            </w:r>
            <w:proofErr w:type="gramEnd"/>
            <w:r w:rsidRPr="009E2240">
              <w:rPr>
                <w:rFonts w:ascii="Century Gothic" w:hAnsi="Century Gothic" w:cs="Tahoma"/>
                <w:color w:val="1D1B11"/>
                <w:sz w:val="18"/>
                <w:szCs w:val="18"/>
                <w:lang w:val="en-GB"/>
              </w:rPr>
              <w:t xml:space="preserve"> sustainable policy – to serve as a tool and strategic framework to guide and support the entities in the delivery of its sustainable agenda.</w:t>
            </w:r>
          </w:p>
        </w:tc>
        <w:tc>
          <w:tcPr>
            <w:tcW w:w="1206" w:type="dxa"/>
          </w:tcPr>
          <w:p w14:paraId="694FF8C0" w14:textId="77777777" w:rsidR="00771227" w:rsidRPr="003703BE" w:rsidRDefault="00771227" w:rsidP="00855175">
            <w:pPr>
              <w:rPr>
                <w:rFonts w:ascii="Century Gothic" w:hAnsi="Century Gothic"/>
                <w:sz w:val="18"/>
                <w:szCs w:val="18"/>
              </w:rPr>
            </w:pPr>
          </w:p>
        </w:tc>
        <w:tc>
          <w:tcPr>
            <w:tcW w:w="958" w:type="dxa"/>
          </w:tcPr>
          <w:p w14:paraId="3C06DA22" w14:textId="77777777" w:rsidR="00771227" w:rsidRPr="003703BE" w:rsidRDefault="00771227" w:rsidP="00855175">
            <w:pPr>
              <w:rPr>
                <w:rFonts w:ascii="Century Gothic" w:hAnsi="Century Gothic"/>
                <w:sz w:val="18"/>
                <w:szCs w:val="18"/>
              </w:rPr>
            </w:pPr>
          </w:p>
        </w:tc>
        <w:tc>
          <w:tcPr>
            <w:tcW w:w="717" w:type="dxa"/>
          </w:tcPr>
          <w:p w14:paraId="6DEB11E8" w14:textId="77777777" w:rsidR="00771227" w:rsidRPr="003703BE" w:rsidRDefault="00771227" w:rsidP="00855175">
            <w:pPr>
              <w:rPr>
                <w:rFonts w:ascii="Century Gothic" w:hAnsi="Century Gothic"/>
                <w:sz w:val="18"/>
                <w:szCs w:val="18"/>
              </w:rPr>
            </w:pPr>
          </w:p>
        </w:tc>
        <w:tc>
          <w:tcPr>
            <w:tcW w:w="1171" w:type="dxa"/>
          </w:tcPr>
          <w:p w14:paraId="6E1ADD07" w14:textId="77777777" w:rsidR="00771227" w:rsidRPr="003703BE" w:rsidRDefault="00771227" w:rsidP="00855175">
            <w:pPr>
              <w:rPr>
                <w:rFonts w:ascii="Century Gothic" w:hAnsi="Century Gothic"/>
                <w:sz w:val="18"/>
                <w:szCs w:val="18"/>
              </w:rPr>
            </w:pPr>
          </w:p>
        </w:tc>
        <w:tc>
          <w:tcPr>
            <w:tcW w:w="6005" w:type="dxa"/>
          </w:tcPr>
          <w:p w14:paraId="179E372D" w14:textId="77777777" w:rsidR="00771227" w:rsidRPr="003703BE" w:rsidRDefault="00771227" w:rsidP="00855175">
            <w:pPr>
              <w:rPr>
                <w:rFonts w:ascii="Century Gothic" w:hAnsi="Century Gothic"/>
                <w:sz w:val="18"/>
                <w:szCs w:val="18"/>
              </w:rPr>
            </w:pPr>
          </w:p>
        </w:tc>
      </w:tr>
      <w:tr w:rsidR="00771227" w:rsidRPr="003703BE" w14:paraId="486608C5" w14:textId="77777777" w:rsidTr="009E2240">
        <w:trPr>
          <w:jc w:val="center"/>
        </w:trPr>
        <w:tc>
          <w:tcPr>
            <w:tcW w:w="3517" w:type="dxa"/>
          </w:tcPr>
          <w:p w14:paraId="3ABEFF52" w14:textId="77777777" w:rsidR="00771227" w:rsidRPr="00AD1EB2" w:rsidRDefault="00771227" w:rsidP="00AD1EB2">
            <w:pPr>
              <w:pStyle w:val="ListParagraph"/>
              <w:numPr>
                <w:ilvl w:val="1"/>
                <w:numId w:val="20"/>
              </w:numPr>
              <w:jc w:val="both"/>
              <w:rPr>
                <w:rFonts w:ascii="Century Gothic" w:hAnsi="Century Gothic" w:cs="Tahoma"/>
                <w:color w:val="1D1B11"/>
                <w:sz w:val="18"/>
                <w:szCs w:val="18"/>
                <w:lang w:val="en-GB"/>
              </w:rPr>
            </w:pPr>
            <w:r w:rsidRPr="00AD1EB2">
              <w:rPr>
                <w:rFonts w:ascii="Century Gothic" w:hAnsi="Century Gothic" w:cs="Tahoma"/>
                <w:color w:val="1D1B11"/>
                <w:sz w:val="18"/>
                <w:szCs w:val="18"/>
                <w:lang w:val="en-GB"/>
              </w:rPr>
              <w:t xml:space="preserve">Dedicate </w:t>
            </w:r>
            <w:proofErr w:type="gramStart"/>
            <w:r w:rsidRPr="00AD1EB2">
              <w:rPr>
                <w:rFonts w:ascii="Century Gothic" w:hAnsi="Century Gothic" w:cs="Tahoma"/>
                <w:color w:val="1D1B11"/>
                <w:sz w:val="18"/>
                <w:szCs w:val="18"/>
                <w:lang w:val="en-GB"/>
              </w:rPr>
              <w:t>Environmental</w:t>
            </w:r>
            <w:proofErr w:type="gramEnd"/>
            <w:r w:rsidRPr="00AD1EB2">
              <w:rPr>
                <w:rFonts w:ascii="Century Gothic" w:hAnsi="Century Gothic" w:cs="Tahoma"/>
                <w:color w:val="1D1B11"/>
                <w:sz w:val="18"/>
                <w:szCs w:val="18"/>
                <w:lang w:val="en-GB"/>
              </w:rPr>
              <w:t xml:space="preserve"> Sustainable Office (ESO) to work assiduously in enshrining in the organization the workings of its sustainable policies.</w:t>
            </w:r>
          </w:p>
        </w:tc>
        <w:tc>
          <w:tcPr>
            <w:tcW w:w="1206" w:type="dxa"/>
          </w:tcPr>
          <w:p w14:paraId="4C55B77E" w14:textId="77777777" w:rsidR="00771227" w:rsidRPr="003703BE" w:rsidRDefault="00771227" w:rsidP="00855175">
            <w:pPr>
              <w:rPr>
                <w:rFonts w:ascii="Century Gothic" w:hAnsi="Century Gothic"/>
                <w:sz w:val="18"/>
                <w:szCs w:val="18"/>
              </w:rPr>
            </w:pPr>
          </w:p>
        </w:tc>
        <w:tc>
          <w:tcPr>
            <w:tcW w:w="958" w:type="dxa"/>
          </w:tcPr>
          <w:p w14:paraId="0F6D3A4A" w14:textId="77777777" w:rsidR="00771227" w:rsidRPr="003703BE" w:rsidRDefault="00771227" w:rsidP="00855175">
            <w:pPr>
              <w:rPr>
                <w:rFonts w:ascii="Century Gothic" w:hAnsi="Century Gothic"/>
                <w:sz w:val="18"/>
                <w:szCs w:val="18"/>
              </w:rPr>
            </w:pPr>
          </w:p>
        </w:tc>
        <w:tc>
          <w:tcPr>
            <w:tcW w:w="717" w:type="dxa"/>
          </w:tcPr>
          <w:p w14:paraId="6C61D05E" w14:textId="77777777" w:rsidR="00771227" w:rsidRPr="003703BE" w:rsidRDefault="00771227" w:rsidP="00855175">
            <w:pPr>
              <w:rPr>
                <w:rFonts w:ascii="Century Gothic" w:hAnsi="Century Gothic"/>
                <w:sz w:val="18"/>
                <w:szCs w:val="18"/>
              </w:rPr>
            </w:pPr>
          </w:p>
        </w:tc>
        <w:tc>
          <w:tcPr>
            <w:tcW w:w="1171" w:type="dxa"/>
          </w:tcPr>
          <w:p w14:paraId="7F839BC8" w14:textId="77777777" w:rsidR="00771227" w:rsidRPr="003703BE" w:rsidRDefault="00771227" w:rsidP="00855175">
            <w:pPr>
              <w:rPr>
                <w:rFonts w:ascii="Century Gothic" w:hAnsi="Century Gothic"/>
                <w:sz w:val="18"/>
                <w:szCs w:val="18"/>
              </w:rPr>
            </w:pPr>
          </w:p>
        </w:tc>
        <w:tc>
          <w:tcPr>
            <w:tcW w:w="6005" w:type="dxa"/>
          </w:tcPr>
          <w:p w14:paraId="76FC4EC0" w14:textId="77777777" w:rsidR="00771227" w:rsidRPr="003703BE" w:rsidRDefault="00771227" w:rsidP="00855175">
            <w:pPr>
              <w:rPr>
                <w:rFonts w:ascii="Century Gothic" w:hAnsi="Century Gothic"/>
                <w:sz w:val="18"/>
                <w:szCs w:val="18"/>
              </w:rPr>
            </w:pPr>
          </w:p>
        </w:tc>
      </w:tr>
      <w:tr w:rsidR="00771227" w:rsidRPr="003703BE" w14:paraId="46589869" w14:textId="77777777" w:rsidTr="009E2240">
        <w:trPr>
          <w:jc w:val="center"/>
        </w:trPr>
        <w:tc>
          <w:tcPr>
            <w:tcW w:w="3517" w:type="dxa"/>
          </w:tcPr>
          <w:p w14:paraId="0D6B5280" w14:textId="77777777" w:rsidR="00771227" w:rsidRPr="00AD1EB2" w:rsidRDefault="00771227" w:rsidP="00AD1EB2">
            <w:pPr>
              <w:pStyle w:val="ListParagraph"/>
              <w:numPr>
                <w:ilvl w:val="1"/>
                <w:numId w:val="20"/>
              </w:numPr>
              <w:jc w:val="both"/>
              <w:rPr>
                <w:rFonts w:ascii="Century Gothic" w:hAnsi="Century Gothic" w:cs="Tahoma"/>
                <w:sz w:val="18"/>
                <w:szCs w:val="18"/>
                <w:lang w:val="en-GB"/>
              </w:rPr>
            </w:pPr>
            <w:r w:rsidRPr="00AD1EB2">
              <w:rPr>
                <w:rFonts w:ascii="Century Gothic" w:hAnsi="Century Gothic" w:cs="Tahoma"/>
                <w:sz w:val="18"/>
                <w:szCs w:val="18"/>
                <w:lang w:val="en-GB"/>
              </w:rPr>
              <w:t>Develop structural mechanisms to guide the implementation of the structural policies and guidelines.</w:t>
            </w:r>
          </w:p>
        </w:tc>
        <w:tc>
          <w:tcPr>
            <w:tcW w:w="1206" w:type="dxa"/>
          </w:tcPr>
          <w:p w14:paraId="69489F50" w14:textId="77777777" w:rsidR="00771227" w:rsidRPr="003703BE" w:rsidRDefault="00771227" w:rsidP="00855175">
            <w:pPr>
              <w:rPr>
                <w:rFonts w:ascii="Century Gothic" w:hAnsi="Century Gothic"/>
                <w:sz w:val="18"/>
                <w:szCs w:val="18"/>
              </w:rPr>
            </w:pPr>
          </w:p>
        </w:tc>
        <w:tc>
          <w:tcPr>
            <w:tcW w:w="958" w:type="dxa"/>
          </w:tcPr>
          <w:p w14:paraId="22149D5A" w14:textId="77777777" w:rsidR="00771227" w:rsidRPr="003703BE" w:rsidRDefault="00771227" w:rsidP="00855175">
            <w:pPr>
              <w:rPr>
                <w:rFonts w:ascii="Century Gothic" w:hAnsi="Century Gothic"/>
                <w:sz w:val="18"/>
                <w:szCs w:val="18"/>
              </w:rPr>
            </w:pPr>
          </w:p>
        </w:tc>
        <w:tc>
          <w:tcPr>
            <w:tcW w:w="717" w:type="dxa"/>
          </w:tcPr>
          <w:p w14:paraId="0BE53EA5" w14:textId="77777777" w:rsidR="00771227" w:rsidRPr="003703BE" w:rsidRDefault="00771227" w:rsidP="00855175">
            <w:pPr>
              <w:rPr>
                <w:rFonts w:ascii="Century Gothic" w:hAnsi="Century Gothic"/>
                <w:sz w:val="18"/>
                <w:szCs w:val="18"/>
              </w:rPr>
            </w:pPr>
          </w:p>
        </w:tc>
        <w:tc>
          <w:tcPr>
            <w:tcW w:w="1171" w:type="dxa"/>
          </w:tcPr>
          <w:p w14:paraId="74A0F536" w14:textId="77777777" w:rsidR="00771227" w:rsidRPr="003703BE" w:rsidRDefault="00771227" w:rsidP="00855175">
            <w:pPr>
              <w:rPr>
                <w:rFonts w:ascii="Century Gothic" w:hAnsi="Century Gothic"/>
                <w:sz w:val="18"/>
                <w:szCs w:val="18"/>
              </w:rPr>
            </w:pPr>
          </w:p>
        </w:tc>
        <w:tc>
          <w:tcPr>
            <w:tcW w:w="6005" w:type="dxa"/>
          </w:tcPr>
          <w:p w14:paraId="5DEC1E70" w14:textId="77777777" w:rsidR="00771227" w:rsidRPr="003703BE" w:rsidRDefault="00771227" w:rsidP="00855175">
            <w:pPr>
              <w:rPr>
                <w:rFonts w:ascii="Century Gothic" w:hAnsi="Century Gothic"/>
                <w:sz w:val="18"/>
                <w:szCs w:val="18"/>
              </w:rPr>
            </w:pPr>
          </w:p>
        </w:tc>
      </w:tr>
      <w:tr w:rsidR="00771227" w:rsidRPr="003703BE" w14:paraId="6B16A711" w14:textId="77777777" w:rsidTr="009E2240">
        <w:trPr>
          <w:jc w:val="center"/>
        </w:trPr>
        <w:tc>
          <w:tcPr>
            <w:tcW w:w="3517" w:type="dxa"/>
          </w:tcPr>
          <w:p w14:paraId="4FDBD94C" w14:textId="77777777" w:rsidR="00771227" w:rsidRPr="00AD1EB2" w:rsidRDefault="00771227" w:rsidP="00AD1EB2">
            <w:pPr>
              <w:pStyle w:val="ListParagraph"/>
              <w:numPr>
                <w:ilvl w:val="1"/>
                <w:numId w:val="20"/>
              </w:numPr>
              <w:jc w:val="both"/>
              <w:rPr>
                <w:rFonts w:ascii="Century Gothic" w:hAnsi="Century Gothic" w:cs="Tahoma"/>
                <w:sz w:val="18"/>
                <w:szCs w:val="18"/>
                <w:lang w:val="en-GB"/>
              </w:rPr>
            </w:pPr>
            <w:r w:rsidRPr="00AD1EB2">
              <w:rPr>
                <w:rFonts w:ascii="Century Gothic" w:hAnsi="Century Gothic" w:cs="Tahoma"/>
                <w:sz w:val="18"/>
                <w:szCs w:val="18"/>
                <w:lang w:val="en-GB"/>
              </w:rPr>
              <w:t>Have an internal capacity to support the implementation of sustainable policies and guidelines.</w:t>
            </w:r>
          </w:p>
        </w:tc>
        <w:tc>
          <w:tcPr>
            <w:tcW w:w="1206" w:type="dxa"/>
          </w:tcPr>
          <w:p w14:paraId="402C1AB1" w14:textId="77777777" w:rsidR="00771227" w:rsidRPr="003703BE" w:rsidRDefault="00771227" w:rsidP="00855175">
            <w:pPr>
              <w:rPr>
                <w:rFonts w:ascii="Century Gothic" w:hAnsi="Century Gothic"/>
                <w:sz w:val="18"/>
                <w:szCs w:val="18"/>
              </w:rPr>
            </w:pPr>
          </w:p>
        </w:tc>
        <w:tc>
          <w:tcPr>
            <w:tcW w:w="958" w:type="dxa"/>
          </w:tcPr>
          <w:p w14:paraId="7708C938" w14:textId="77777777" w:rsidR="00771227" w:rsidRPr="003703BE" w:rsidRDefault="00771227" w:rsidP="00855175">
            <w:pPr>
              <w:rPr>
                <w:rFonts w:ascii="Century Gothic" w:hAnsi="Century Gothic"/>
                <w:sz w:val="18"/>
                <w:szCs w:val="18"/>
              </w:rPr>
            </w:pPr>
          </w:p>
        </w:tc>
        <w:tc>
          <w:tcPr>
            <w:tcW w:w="717" w:type="dxa"/>
          </w:tcPr>
          <w:p w14:paraId="271C7024" w14:textId="77777777" w:rsidR="00771227" w:rsidRPr="003703BE" w:rsidRDefault="00771227" w:rsidP="00855175">
            <w:pPr>
              <w:rPr>
                <w:rFonts w:ascii="Century Gothic" w:hAnsi="Century Gothic"/>
                <w:sz w:val="18"/>
                <w:szCs w:val="18"/>
              </w:rPr>
            </w:pPr>
          </w:p>
        </w:tc>
        <w:tc>
          <w:tcPr>
            <w:tcW w:w="1171" w:type="dxa"/>
          </w:tcPr>
          <w:p w14:paraId="0906E63B" w14:textId="77777777" w:rsidR="00771227" w:rsidRPr="003703BE" w:rsidRDefault="00771227" w:rsidP="00855175">
            <w:pPr>
              <w:rPr>
                <w:rFonts w:ascii="Century Gothic" w:hAnsi="Century Gothic"/>
                <w:sz w:val="18"/>
                <w:szCs w:val="18"/>
              </w:rPr>
            </w:pPr>
          </w:p>
        </w:tc>
        <w:tc>
          <w:tcPr>
            <w:tcW w:w="6005" w:type="dxa"/>
          </w:tcPr>
          <w:p w14:paraId="68BB0E0B" w14:textId="77777777" w:rsidR="00771227" w:rsidRPr="003703BE" w:rsidRDefault="00771227" w:rsidP="00855175">
            <w:pPr>
              <w:rPr>
                <w:rFonts w:ascii="Century Gothic" w:hAnsi="Century Gothic"/>
                <w:sz w:val="18"/>
                <w:szCs w:val="18"/>
              </w:rPr>
            </w:pPr>
          </w:p>
        </w:tc>
      </w:tr>
      <w:tr w:rsidR="00771227" w:rsidRPr="003703BE" w14:paraId="3C1CDE46" w14:textId="77777777" w:rsidTr="009E2240">
        <w:trPr>
          <w:jc w:val="center"/>
        </w:trPr>
        <w:tc>
          <w:tcPr>
            <w:tcW w:w="3517" w:type="dxa"/>
          </w:tcPr>
          <w:p w14:paraId="5F1426AB" w14:textId="77777777" w:rsidR="00771227" w:rsidRPr="00AD1EB2" w:rsidRDefault="00771227" w:rsidP="00AD1EB2">
            <w:pPr>
              <w:pStyle w:val="ListParagraph"/>
              <w:numPr>
                <w:ilvl w:val="1"/>
                <w:numId w:val="20"/>
              </w:numPr>
              <w:jc w:val="both"/>
              <w:rPr>
                <w:rFonts w:ascii="Century Gothic" w:hAnsi="Century Gothic" w:cs="Tahoma"/>
                <w:sz w:val="18"/>
                <w:szCs w:val="18"/>
                <w:lang w:val="en-GB"/>
              </w:rPr>
            </w:pPr>
            <w:r w:rsidRPr="00AD1EB2">
              <w:rPr>
                <w:rFonts w:ascii="Century Gothic" w:hAnsi="Century Gothic" w:cs="Tahoma"/>
                <w:sz w:val="18"/>
                <w:szCs w:val="18"/>
                <w:lang w:val="en-GB"/>
              </w:rPr>
              <w:t>Engage and created the buy in of key stakeholders to support the implementation of the policies.</w:t>
            </w:r>
          </w:p>
        </w:tc>
        <w:tc>
          <w:tcPr>
            <w:tcW w:w="1206" w:type="dxa"/>
          </w:tcPr>
          <w:p w14:paraId="231C52C0" w14:textId="77777777" w:rsidR="00771227" w:rsidRPr="003703BE" w:rsidRDefault="00771227" w:rsidP="00855175">
            <w:pPr>
              <w:rPr>
                <w:rFonts w:ascii="Century Gothic" w:hAnsi="Century Gothic"/>
                <w:sz w:val="18"/>
                <w:szCs w:val="18"/>
              </w:rPr>
            </w:pPr>
          </w:p>
        </w:tc>
        <w:tc>
          <w:tcPr>
            <w:tcW w:w="958" w:type="dxa"/>
          </w:tcPr>
          <w:p w14:paraId="109F676B" w14:textId="77777777" w:rsidR="00771227" w:rsidRPr="003703BE" w:rsidRDefault="00771227" w:rsidP="00855175">
            <w:pPr>
              <w:rPr>
                <w:rFonts w:ascii="Century Gothic" w:hAnsi="Century Gothic"/>
                <w:sz w:val="18"/>
                <w:szCs w:val="18"/>
              </w:rPr>
            </w:pPr>
          </w:p>
        </w:tc>
        <w:tc>
          <w:tcPr>
            <w:tcW w:w="717" w:type="dxa"/>
          </w:tcPr>
          <w:p w14:paraId="4E4F3B47" w14:textId="77777777" w:rsidR="00771227" w:rsidRPr="003703BE" w:rsidRDefault="00771227" w:rsidP="00855175">
            <w:pPr>
              <w:rPr>
                <w:rFonts w:ascii="Century Gothic" w:hAnsi="Century Gothic"/>
                <w:sz w:val="18"/>
                <w:szCs w:val="18"/>
              </w:rPr>
            </w:pPr>
          </w:p>
        </w:tc>
        <w:tc>
          <w:tcPr>
            <w:tcW w:w="1171" w:type="dxa"/>
          </w:tcPr>
          <w:p w14:paraId="50A1F09A" w14:textId="77777777" w:rsidR="00771227" w:rsidRPr="003703BE" w:rsidRDefault="00771227" w:rsidP="00855175">
            <w:pPr>
              <w:rPr>
                <w:rFonts w:ascii="Century Gothic" w:hAnsi="Century Gothic"/>
                <w:sz w:val="18"/>
                <w:szCs w:val="18"/>
              </w:rPr>
            </w:pPr>
          </w:p>
        </w:tc>
        <w:tc>
          <w:tcPr>
            <w:tcW w:w="6005" w:type="dxa"/>
          </w:tcPr>
          <w:p w14:paraId="6F982DAB" w14:textId="77777777" w:rsidR="00771227" w:rsidRPr="003703BE" w:rsidRDefault="00771227" w:rsidP="00855175">
            <w:pPr>
              <w:rPr>
                <w:rFonts w:ascii="Century Gothic" w:hAnsi="Century Gothic"/>
                <w:sz w:val="18"/>
                <w:szCs w:val="18"/>
              </w:rPr>
            </w:pPr>
          </w:p>
        </w:tc>
      </w:tr>
      <w:tr w:rsidR="00771227" w:rsidRPr="003703BE" w14:paraId="4ACFE548" w14:textId="77777777" w:rsidTr="009E2240">
        <w:trPr>
          <w:jc w:val="center"/>
        </w:trPr>
        <w:tc>
          <w:tcPr>
            <w:tcW w:w="3517" w:type="dxa"/>
          </w:tcPr>
          <w:p w14:paraId="3A8805A9" w14:textId="77777777" w:rsidR="00771227" w:rsidRPr="00AD1EB2" w:rsidRDefault="00771227" w:rsidP="00AD1EB2">
            <w:pPr>
              <w:pStyle w:val="ListParagraph"/>
              <w:numPr>
                <w:ilvl w:val="1"/>
                <w:numId w:val="20"/>
              </w:numPr>
              <w:jc w:val="both"/>
              <w:rPr>
                <w:rFonts w:ascii="Century Gothic" w:hAnsi="Century Gothic" w:cs="Tahoma"/>
                <w:sz w:val="18"/>
                <w:szCs w:val="18"/>
                <w:lang w:val="en-GB"/>
              </w:rPr>
            </w:pPr>
            <w:r w:rsidRPr="00AD1EB2">
              <w:rPr>
                <w:rFonts w:ascii="Century Gothic" w:hAnsi="Century Gothic" w:cs="Tahoma"/>
                <w:sz w:val="18"/>
                <w:szCs w:val="18"/>
                <w:lang w:val="en-GB"/>
              </w:rPr>
              <w:t>Develop and implement the entity’s sustainable strategy.</w:t>
            </w:r>
          </w:p>
        </w:tc>
        <w:tc>
          <w:tcPr>
            <w:tcW w:w="1206" w:type="dxa"/>
          </w:tcPr>
          <w:p w14:paraId="0F4E0342" w14:textId="77777777" w:rsidR="00771227" w:rsidRPr="003703BE" w:rsidRDefault="00771227" w:rsidP="00855175">
            <w:pPr>
              <w:rPr>
                <w:rFonts w:ascii="Century Gothic" w:hAnsi="Century Gothic"/>
                <w:sz w:val="18"/>
                <w:szCs w:val="18"/>
              </w:rPr>
            </w:pPr>
          </w:p>
        </w:tc>
        <w:tc>
          <w:tcPr>
            <w:tcW w:w="958" w:type="dxa"/>
          </w:tcPr>
          <w:p w14:paraId="3EDFACCE" w14:textId="77777777" w:rsidR="00771227" w:rsidRPr="003703BE" w:rsidRDefault="00771227" w:rsidP="00855175">
            <w:pPr>
              <w:rPr>
                <w:rFonts w:ascii="Century Gothic" w:hAnsi="Century Gothic"/>
                <w:sz w:val="18"/>
                <w:szCs w:val="18"/>
              </w:rPr>
            </w:pPr>
          </w:p>
        </w:tc>
        <w:tc>
          <w:tcPr>
            <w:tcW w:w="717" w:type="dxa"/>
          </w:tcPr>
          <w:p w14:paraId="25F52CA9" w14:textId="77777777" w:rsidR="00771227" w:rsidRPr="003703BE" w:rsidRDefault="00771227" w:rsidP="00855175">
            <w:pPr>
              <w:rPr>
                <w:rFonts w:ascii="Century Gothic" w:hAnsi="Century Gothic"/>
                <w:sz w:val="18"/>
                <w:szCs w:val="18"/>
              </w:rPr>
            </w:pPr>
          </w:p>
        </w:tc>
        <w:tc>
          <w:tcPr>
            <w:tcW w:w="1171" w:type="dxa"/>
          </w:tcPr>
          <w:p w14:paraId="49BF105B" w14:textId="77777777" w:rsidR="00771227" w:rsidRPr="003703BE" w:rsidRDefault="00771227" w:rsidP="00855175">
            <w:pPr>
              <w:rPr>
                <w:rFonts w:ascii="Century Gothic" w:hAnsi="Century Gothic"/>
                <w:sz w:val="18"/>
                <w:szCs w:val="18"/>
              </w:rPr>
            </w:pPr>
          </w:p>
        </w:tc>
        <w:tc>
          <w:tcPr>
            <w:tcW w:w="6005" w:type="dxa"/>
          </w:tcPr>
          <w:p w14:paraId="41E35F68" w14:textId="77777777" w:rsidR="00771227" w:rsidRPr="003703BE" w:rsidRDefault="00771227" w:rsidP="00855175">
            <w:pPr>
              <w:rPr>
                <w:rFonts w:ascii="Century Gothic" w:hAnsi="Century Gothic"/>
                <w:sz w:val="18"/>
                <w:szCs w:val="18"/>
              </w:rPr>
            </w:pPr>
          </w:p>
        </w:tc>
      </w:tr>
    </w:tbl>
    <w:p w14:paraId="249BE675" w14:textId="77777777" w:rsidR="00573DE3" w:rsidRDefault="00573DE3" w:rsidP="00573DE3">
      <w:pPr>
        <w:rPr>
          <w:rFonts w:ascii="Century Gothic" w:hAnsi="Century Gothic"/>
          <w:color w:val="0070C0"/>
          <w:sz w:val="24"/>
          <w:szCs w:val="24"/>
        </w:rPr>
      </w:pPr>
    </w:p>
    <w:p w14:paraId="0BE4CE2E" w14:textId="77777777" w:rsidR="009E2240" w:rsidRDefault="009E2240">
      <w:pPr>
        <w:rPr>
          <w:rFonts w:asciiTheme="majorHAnsi" w:eastAsiaTheme="majorEastAsia" w:hAnsiTheme="majorHAnsi" w:cstheme="majorBidi"/>
          <w:b/>
          <w:bCs/>
          <w:color w:val="365F91" w:themeColor="accent1" w:themeShade="BF"/>
          <w:sz w:val="28"/>
          <w:szCs w:val="28"/>
        </w:rPr>
      </w:pPr>
      <w:r>
        <w:br w:type="page"/>
      </w:r>
    </w:p>
    <w:p w14:paraId="63C66C9C" w14:textId="77777777" w:rsidR="00352FCE" w:rsidRPr="00AD1EB2" w:rsidRDefault="00352FCE" w:rsidP="00AD1EB2">
      <w:pPr>
        <w:pStyle w:val="Title"/>
        <w:jc w:val="center"/>
        <w:rPr>
          <w:sz w:val="40"/>
          <w:szCs w:val="40"/>
        </w:rPr>
      </w:pPr>
      <w:r w:rsidRPr="00AD1EB2">
        <w:rPr>
          <w:sz w:val="40"/>
          <w:szCs w:val="40"/>
        </w:rPr>
        <w:lastRenderedPageBreak/>
        <w:t xml:space="preserve">Principle 3: Financing of </w:t>
      </w:r>
      <w:r w:rsidR="00AD1EB2">
        <w:rPr>
          <w:sz w:val="40"/>
          <w:szCs w:val="40"/>
        </w:rPr>
        <w:t>Priority Sectors o</w:t>
      </w:r>
      <w:r w:rsidR="00AD1EB2" w:rsidRPr="00AD1EB2">
        <w:rPr>
          <w:sz w:val="40"/>
          <w:szCs w:val="40"/>
        </w:rPr>
        <w:t xml:space="preserve">f </w:t>
      </w:r>
      <w:r w:rsidR="00AD1EB2">
        <w:rPr>
          <w:sz w:val="40"/>
          <w:szCs w:val="40"/>
        </w:rPr>
        <w:t>t</w:t>
      </w:r>
      <w:r w:rsidR="00AD1EB2" w:rsidRPr="00AD1EB2">
        <w:rPr>
          <w:sz w:val="40"/>
          <w:szCs w:val="40"/>
        </w:rPr>
        <w:t>he Economy</w:t>
      </w:r>
    </w:p>
    <w:tbl>
      <w:tblPr>
        <w:tblStyle w:val="TableGrid"/>
        <w:tblW w:w="14000" w:type="dxa"/>
        <w:tblLook w:val="04A0" w:firstRow="1" w:lastRow="0" w:firstColumn="1" w:lastColumn="0" w:noHBand="0" w:noVBand="1"/>
      </w:tblPr>
      <w:tblGrid>
        <w:gridCol w:w="14000"/>
      </w:tblGrid>
      <w:tr w:rsidR="003703BE" w:rsidRPr="003703BE" w14:paraId="3E77E923" w14:textId="77777777" w:rsidTr="003703BE">
        <w:trPr>
          <w:trHeight w:val="379"/>
        </w:trPr>
        <w:tc>
          <w:tcPr>
            <w:tcW w:w="14000" w:type="dxa"/>
            <w:shd w:val="clear" w:color="auto" w:fill="DBE5F1" w:themeFill="accent1" w:themeFillTint="33"/>
          </w:tcPr>
          <w:p w14:paraId="4E419BD3" w14:textId="77777777" w:rsidR="003703BE" w:rsidRPr="003703BE" w:rsidRDefault="003703BE" w:rsidP="00471505">
            <w:pPr>
              <w:pStyle w:val="ListParagraph"/>
              <w:numPr>
                <w:ilvl w:val="0"/>
                <w:numId w:val="14"/>
              </w:numPr>
              <w:jc w:val="both"/>
              <w:rPr>
                <w:rFonts w:ascii="Century Gothic" w:hAnsi="Century Gothic" w:cs="Tahoma"/>
                <w:sz w:val="20"/>
                <w:szCs w:val="20"/>
                <w:lang w:val="en-GB"/>
              </w:rPr>
            </w:pPr>
            <w:r w:rsidRPr="003703BE">
              <w:rPr>
                <w:rFonts w:ascii="Century Gothic" w:hAnsi="Century Gothic" w:cs="Tahoma"/>
                <w:sz w:val="20"/>
                <w:szCs w:val="20"/>
                <w:lang w:val="en-GB"/>
              </w:rPr>
              <w:t xml:space="preserve">Regulated entities should promote financing of priority sectors of the economy, while ensuring balance with ESG considerations. </w:t>
            </w:r>
          </w:p>
          <w:p w14:paraId="4603D0DB" w14:textId="77777777" w:rsidR="003703BE" w:rsidRPr="003703BE" w:rsidRDefault="003703BE" w:rsidP="00471505">
            <w:pPr>
              <w:pStyle w:val="ListParagraph"/>
              <w:jc w:val="both"/>
              <w:rPr>
                <w:rFonts w:ascii="Century Gothic" w:hAnsi="Century Gothic" w:cs="Tahoma"/>
                <w:sz w:val="20"/>
                <w:szCs w:val="20"/>
                <w:lang w:val="en-GB"/>
              </w:rPr>
            </w:pPr>
          </w:p>
          <w:p w14:paraId="1B704E48" w14:textId="77777777" w:rsidR="003703BE" w:rsidRPr="00AD1EB2" w:rsidRDefault="003703BE" w:rsidP="003703BE">
            <w:pPr>
              <w:pStyle w:val="ListParagraph"/>
              <w:numPr>
                <w:ilvl w:val="0"/>
                <w:numId w:val="14"/>
              </w:numPr>
              <w:jc w:val="both"/>
              <w:rPr>
                <w:rFonts w:ascii="Century Gothic" w:hAnsi="Century Gothic" w:cs="Tahoma"/>
                <w:sz w:val="20"/>
                <w:szCs w:val="20"/>
                <w:lang w:val="en-GB"/>
              </w:rPr>
            </w:pPr>
            <w:r w:rsidRPr="003703BE">
              <w:rPr>
                <w:rFonts w:ascii="Century Gothic" w:hAnsi="Century Gothic" w:cs="Tahoma"/>
                <w:sz w:val="20"/>
                <w:szCs w:val="20"/>
                <w:lang w:val="en-GB"/>
              </w:rPr>
              <w:t>In consideration of the nationwide efforts to catalyse the national economy, entities are expected to contribute to national rebirth by supporting priority sectors of the economy. To this end, entities should measure and disclose the level to which they have supported priority sectors.</w:t>
            </w:r>
          </w:p>
        </w:tc>
      </w:tr>
    </w:tbl>
    <w:p w14:paraId="1937BA69" w14:textId="77777777" w:rsidR="003703BE" w:rsidRDefault="003703BE" w:rsidP="003703BE"/>
    <w:p w14:paraId="09F707B1" w14:textId="77777777" w:rsidR="00771227" w:rsidRDefault="00771227" w:rsidP="00771227">
      <w:pPr>
        <w:pStyle w:val="Heading3"/>
        <w:rPr>
          <w:color w:val="0070C0"/>
          <w:sz w:val="28"/>
          <w:szCs w:val="28"/>
        </w:rPr>
      </w:pPr>
      <w:r>
        <w:t xml:space="preserve">Kindly disclose the implementation </w:t>
      </w:r>
      <w:r w:rsidRPr="00DB1537">
        <w:t>status</w:t>
      </w:r>
      <w:r>
        <w:t xml:space="preserve"> of Principle 3 in your entity by ticking </w:t>
      </w:r>
      <w:proofErr w:type="gramStart"/>
      <w:r>
        <w:t xml:space="preserve">( </w:t>
      </w:r>
      <w:r>
        <w:rPr>
          <w:rFonts w:ascii="Agency FB" w:hAnsi="Agency FB"/>
        </w:rPr>
        <w:t>√</w:t>
      </w:r>
      <w:proofErr w:type="gramEnd"/>
      <w:r>
        <w:t xml:space="preserve"> ) </w:t>
      </w:r>
      <w:r w:rsidR="00DA3E47">
        <w:t xml:space="preserve">in </w:t>
      </w:r>
      <w:r>
        <w:t xml:space="preserve">the appropriate cells in the table below and offer a brief description of your efforts so far. </w:t>
      </w:r>
    </w:p>
    <w:tbl>
      <w:tblPr>
        <w:tblStyle w:val="TableGrid"/>
        <w:tblW w:w="14534" w:type="dxa"/>
        <w:jc w:val="center"/>
        <w:tblLook w:val="04A0" w:firstRow="1" w:lastRow="0" w:firstColumn="1" w:lastColumn="0" w:noHBand="0" w:noVBand="1"/>
      </w:tblPr>
      <w:tblGrid>
        <w:gridCol w:w="4695"/>
        <w:gridCol w:w="1088"/>
        <w:gridCol w:w="958"/>
        <w:gridCol w:w="815"/>
        <w:gridCol w:w="1171"/>
        <w:gridCol w:w="5807"/>
      </w:tblGrid>
      <w:tr w:rsidR="00AD1EB2" w:rsidRPr="003703BE" w14:paraId="6B291738" w14:textId="77777777" w:rsidTr="00AD1EB2">
        <w:trPr>
          <w:tblHeader/>
          <w:jc w:val="center"/>
        </w:trPr>
        <w:tc>
          <w:tcPr>
            <w:tcW w:w="4695" w:type="dxa"/>
            <w:shd w:val="clear" w:color="auto" w:fill="DBE5F1" w:themeFill="accent1" w:themeFillTint="33"/>
          </w:tcPr>
          <w:p w14:paraId="64EED7F5" w14:textId="77777777" w:rsidR="009E2240" w:rsidRPr="009E2240" w:rsidRDefault="00DA3DAD" w:rsidP="00705860">
            <w:pPr>
              <w:rPr>
                <w:rFonts w:ascii="Century Gothic" w:hAnsi="Century Gothic"/>
                <w:b/>
                <w:sz w:val="18"/>
                <w:szCs w:val="18"/>
              </w:rPr>
            </w:pPr>
            <w:r>
              <w:rPr>
                <w:rFonts w:ascii="Century Gothic" w:hAnsi="Century Gothic"/>
                <w:b/>
                <w:sz w:val="18"/>
                <w:szCs w:val="18"/>
              </w:rPr>
              <w:t>Indicators</w:t>
            </w:r>
          </w:p>
        </w:tc>
        <w:tc>
          <w:tcPr>
            <w:tcW w:w="1088" w:type="dxa"/>
            <w:shd w:val="clear" w:color="auto" w:fill="DBE5F1" w:themeFill="accent1" w:themeFillTint="33"/>
          </w:tcPr>
          <w:p w14:paraId="39DFB6DC" w14:textId="77777777" w:rsidR="009E2240" w:rsidRPr="009E2240" w:rsidRDefault="009E2240" w:rsidP="00705860">
            <w:pPr>
              <w:rPr>
                <w:rFonts w:ascii="Century Gothic" w:hAnsi="Century Gothic"/>
                <w:b/>
                <w:sz w:val="18"/>
                <w:szCs w:val="18"/>
              </w:rPr>
            </w:pPr>
            <w:r w:rsidRPr="009E2240">
              <w:rPr>
                <w:rFonts w:ascii="Century Gothic" w:hAnsi="Century Gothic"/>
                <w:b/>
                <w:sz w:val="18"/>
                <w:szCs w:val="18"/>
              </w:rPr>
              <w:t>Complete</w:t>
            </w:r>
          </w:p>
        </w:tc>
        <w:tc>
          <w:tcPr>
            <w:tcW w:w="958" w:type="dxa"/>
            <w:shd w:val="clear" w:color="auto" w:fill="DBE5F1" w:themeFill="accent1" w:themeFillTint="33"/>
          </w:tcPr>
          <w:p w14:paraId="5676DC21" w14:textId="77777777" w:rsidR="009E2240" w:rsidRPr="009E2240" w:rsidRDefault="009E2240" w:rsidP="00705860">
            <w:pPr>
              <w:rPr>
                <w:rFonts w:ascii="Century Gothic" w:hAnsi="Century Gothic"/>
                <w:b/>
                <w:sz w:val="18"/>
                <w:szCs w:val="18"/>
              </w:rPr>
            </w:pPr>
            <w:r w:rsidRPr="009E2240">
              <w:rPr>
                <w:rFonts w:ascii="Century Gothic" w:hAnsi="Century Gothic"/>
                <w:b/>
                <w:sz w:val="18"/>
                <w:szCs w:val="18"/>
              </w:rPr>
              <w:t>In progress</w:t>
            </w:r>
          </w:p>
        </w:tc>
        <w:tc>
          <w:tcPr>
            <w:tcW w:w="815" w:type="dxa"/>
            <w:shd w:val="clear" w:color="auto" w:fill="DBE5F1" w:themeFill="accent1" w:themeFillTint="33"/>
          </w:tcPr>
          <w:p w14:paraId="28E7BF66" w14:textId="77777777" w:rsidR="009E2240" w:rsidRPr="009E2240" w:rsidRDefault="009E2240" w:rsidP="00471505">
            <w:pPr>
              <w:rPr>
                <w:rFonts w:ascii="Century Gothic" w:hAnsi="Century Gothic"/>
                <w:b/>
                <w:sz w:val="18"/>
                <w:szCs w:val="18"/>
              </w:rPr>
            </w:pPr>
            <w:r w:rsidRPr="009E2240">
              <w:rPr>
                <w:rFonts w:ascii="Century Gothic" w:hAnsi="Century Gothic"/>
                <w:b/>
                <w:sz w:val="18"/>
                <w:szCs w:val="18"/>
              </w:rPr>
              <w:t>Yet to</w:t>
            </w:r>
            <w:r>
              <w:rPr>
                <w:rFonts w:ascii="Century Gothic" w:hAnsi="Century Gothic"/>
                <w:b/>
                <w:sz w:val="18"/>
                <w:szCs w:val="18"/>
              </w:rPr>
              <w:t xml:space="preserve"> start</w:t>
            </w:r>
          </w:p>
        </w:tc>
        <w:tc>
          <w:tcPr>
            <w:tcW w:w="1171" w:type="dxa"/>
            <w:shd w:val="clear" w:color="auto" w:fill="DBE5F1" w:themeFill="accent1" w:themeFillTint="33"/>
          </w:tcPr>
          <w:p w14:paraId="5DA664A0" w14:textId="77777777" w:rsidR="009E2240" w:rsidRPr="009E2240" w:rsidRDefault="009E2240" w:rsidP="00471505">
            <w:pPr>
              <w:rPr>
                <w:rFonts w:ascii="Century Gothic" w:hAnsi="Century Gothic"/>
                <w:b/>
                <w:sz w:val="18"/>
                <w:szCs w:val="18"/>
              </w:rPr>
            </w:pPr>
            <w:r w:rsidRPr="009E2240">
              <w:rPr>
                <w:rFonts w:ascii="Century Gothic" w:hAnsi="Century Gothic"/>
                <w:b/>
                <w:sz w:val="18"/>
                <w:szCs w:val="18"/>
              </w:rPr>
              <w:t>Not applicable</w:t>
            </w:r>
          </w:p>
        </w:tc>
        <w:tc>
          <w:tcPr>
            <w:tcW w:w="5807" w:type="dxa"/>
            <w:shd w:val="clear" w:color="auto" w:fill="DBE5F1" w:themeFill="accent1" w:themeFillTint="33"/>
          </w:tcPr>
          <w:p w14:paraId="536F2D48" w14:textId="77777777" w:rsidR="009E2240" w:rsidRPr="009E2240" w:rsidRDefault="009E2240" w:rsidP="00705860">
            <w:pPr>
              <w:rPr>
                <w:rFonts w:ascii="Century Gothic" w:hAnsi="Century Gothic"/>
                <w:b/>
                <w:sz w:val="18"/>
                <w:szCs w:val="18"/>
              </w:rPr>
            </w:pPr>
            <w:r w:rsidRPr="009E2240">
              <w:rPr>
                <w:rFonts w:ascii="Century Gothic" w:hAnsi="Century Gothic"/>
                <w:b/>
                <w:sz w:val="18"/>
                <w:szCs w:val="18"/>
              </w:rPr>
              <w:t>Brief description of action(s) taken towards implementation</w:t>
            </w:r>
          </w:p>
        </w:tc>
      </w:tr>
      <w:tr w:rsidR="009E2240" w:rsidRPr="003703BE" w14:paraId="2E94744D" w14:textId="77777777" w:rsidTr="00AD1EB2">
        <w:trPr>
          <w:jc w:val="center"/>
        </w:trPr>
        <w:tc>
          <w:tcPr>
            <w:tcW w:w="4695" w:type="dxa"/>
          </w:tcPr>
          <w:p w14:paraId="226CA70C" w14:textId="77777777" w:rsidR="009E2240" w:rsidRPr="00AD1EB2" w:rsidRDefault="009E2240" w:rsidP="00AD1EB2">
            <w:pPr>
              <w:pStyle w:val="ListParagraph"/>
              <w:numPr>
                <w:ilvl w:val="1"/>
                <w:numId w:val="22"/>
              </w:numPr>
              <w:ind w:left="424"/>
              <w:rPr>
                <w:rFonts w:ascii="Century Gothic" w:hAnsi="Century Gothic"/>
                <w:sz w:val="18"/>
                <w:szCs w:val="18"/>
              </w:rPr>
            </w:pPr>
            <w:r w:rsidRPr="00AD1EB2">
              <w:rPr>
                <w:rFonts w:ascii="Century Gothic" w:hAnsi="Century Gothic" w:cs="Tahoma"/>
                <w:sz w:val="18"/>
                <w:szCs w:val="18"/>
                <w:lang w:val="en-GB"/>
              </w:rPr>
              <w:t>Entities should on the basis of verifiable business plans/feasibility reports identify priority sector(s) in which they operate by way of providing financing/carrying out investments.</w:t>
            </w:r>
          </w:p>
        </w:tc>
        <w:tc>
          <w:tcPr>
            <w:tcW w:w="1088" w:type="dxa"/>
          </w:tcPr>
          <w:p w14:paraId="3D5139D2" w14:textId="77777777" w:rsidR="009E2240" w:rsidRPr="003703BE" w:rsidRDefault="009E2240" w:rsidP="00855175">
            <w:pPr>
              <w:rPr>
                <w:rFonts w:ascii="Century Gothic" w:hAnsi="Century Gothic"/>
                <w:sz w:val="18"/>
                <w:szCs w:val="18"/>
              </w:rPr>
            </w:pPr>
          </w:p>
        </w:tc>
        <w:tc>
          <w:tcPr>
            <w:tcW w:w="958" w:type="dxa"/>
          </w:tcPr>
          <w:p w14:paraId="70240B8C" w14:textId="77777777" w:rsidR="009E2240" w:rsidRPr="003703BE" w:rsidRDefault="009E2240" w:rsidP="00855175">
            <w:pPr>
              <w:rPr>
                <w:rFonts w:ascii="Century Gothic" w:hAnsi="Century Gothic"/>
                <w:sz w:val="18"/>
                <w:szCs w:val="18"/>
              </w:rPr>
            </w:pPr>
          </w:p>
        </w:tc>
        <w:tc>
          <w:tcPr>
            <w:tcW w:w="815" w:type="dxa"/>
          </w:tcPr>
          <w:p w14:paraId="31DBE708" w14:textId="77777777" w:rsidR="009E2240" w:rsidRPr="003703BE" w:rsidRDefault="009E2240" w:rsidP="00855175">
            <w:pPr>
              <w:rPr>
                <w:rFonts w:ascii="Century Gothic" w:hAnsi="Century Gothic"/>
                <w:sz w:val="18"/>
                <w:szCs w:val="18"/>
              </w:rPr>
            </w:pPr>
          </w:p>
        </w:tc>
        <w:tc>
          <w:tcPr>
            <w:tcW w:w="1171" w:type="dxa"/>
          </w:tcPr>
          <w:p w14:paraId="5C3AEA68" w14:textId="77777777" w:rsidR="009E2240" w:rsidRPr="003703BE" w:rsidRDefault="009E2240" w:rsidP="00855175">
            <w:pPr>
              <w:rPr>
                <w:rFonts w:ascii="Century Gothic" w:hAnsi="Century Gothic"/>
                <w:sz w:val="18"/>
                <w:szCs w:val="18"/>
              </w:rPr>
            </w:pPr>
          </w:p>
        </w:tc>
        <w:tc>
          <w:tcPr>
            <w:tcW w:w="5807" w:type="dxa"/>
          </w:tcPr>
          <w:p w14:paraId="5B3F8314" w14:textId="77777777" w:rsidR="009E2240" w:rsidRPr="003703BE" w:rsidRDefault="009E2240" w:rsidP="00855175">
            <w:pPr>
              <w:rPr>
                <w:rFonts w:ascii="Century Gothic" w:hAnsi="Century Gothic"/>
                <w:sz w:val="18"/>
                <w:szCs w:val="18"/>
              </w:rPr>
            </w:pPr>
          </w:p>
        </w:tc>
      </w:tr>
      <w:tr w:rsidR="009E2240" w:rsidRPr="003703BE" w14:paraId="46A9480E" w14:textId="77777777" w:rsidTr="00AD1EB2">
        <w:trPr>
          <w:jc w:val="center"/>
        </w:trPr>
        <w:tc>
          <w:tcPr>
            <w:tcW w:w="4695" w:type="dxa"/>
          </w:tcPr>
          <w:p w14:paraId="103E863E" w14:textId="77777777" w:rsidR="009E2240" w:rsidRPr="00AD1EB2" w:rsidRDefault="009E2240" w:rsidP="00AD1EB2">
            <w:pPr>
              <w:pStyle w:val="ListParagraph"/>
              <w:numPr>
                <w:ilvl w:val="1"/>
                <w:numId w:val="22"/>
              </w:numPr>
              <w:ind w:left="424"/>
              <w:rPr>
                <w:rFonts w:ascii="Century Gothic" w:hAnsi="Century Gothic"/>
                <w:sz w:val="18"/>
                <w:szCs w:val="18"/>
              </w:rPr>
            </w:pPr>
            <w:r w:rsidRPr="00AD1EB2">
              <w:rPr>
                <w:rFonts w:ascii="Century Gothic" w:hAnsi="Century Gothic" w:cs="Tahoma"/>
                <w:sz w:val="18"/>
                <w:szCs w:val="18"/>
                <w:lang w:val="en-GB"/>
              </w:rPr>
              <w:t>Entities should disclose products and services designed to facilitate financing of priority sectors of the economy.</w:t>
            </w:r>
          </w:p>
        </w:tc>
        <w:tc>
          <w:tcPr>
            <w:tcW w:w="1088" w:type="dxa"/>
          </w:tcPr>
          <w:p w14:paraId="49B0AAF3" w14:textId="77777777" w:rsidR="009E2240" w:rsidRPr="003703BE" w:rsidRDefault="009E2240" w:rsidP="00855175">
            <w:pPr>
              <w:rPr>
                <w:rFonts w:ascii="Century Gothic" w:hAnsi="Century Gothic"/>
                <w:sz w:val="18"/>
                <w:szCs w:val="18"/>
              </w:rPr>
            </w:pPr>
          </w:p>
        </w:tc>
        <w:tc>
          <w:tcPr>
            <w:tcW w:w="958" w:type="dxa"/>
          </w:tcPr>
          <w:p w14:paraId="199B0F7C" w14:textId="77777777" w:rsidR="009E2240" w:rsidRPr="003703BE" w:rsidRDefault="009E2240" w:rsidP="00855175">
            <w:pPr>
              <w:rPr>
                <w:rFonts w:ascii="Century Gothic" w:hAnsi="Century Gothic"/>
                <w:sz w:val="18"/>
                <w:szCs w:val="18"/>
              </w:rPr>
            </w:pPr>
          </w:p>
        </w:tc>
        <w:tc>
          <w:tcPr>
            <w:tcW w:w="815" w:type="dxa"/>
          </w:tcPr>
          <w:p w14:paraId="6CADCE67" w14:textId="77777777" w:rsidR="009E2240" w:rsidRPr="003703BE" w:rsidRDefault="009E2240" w:rsidP="00855175">
            <w:pPr>
              <w:rPr>
                <w:rFonts w:ascii="Century Gothic" w:hAnsi="Century Gothic"/>
                <w:sz w:val="18"/>
                <w:szCs w:val="18"/>
              </w:rPr>
            </w:pPr>
          </w:p>
        </w:tc>
        <w:tc>
          <w:tcPr>
            <w:tcW w:w="1171" w:type="dxa"/>
          </w:tcPr>
          <w:p w14:paraId="62D434C2" w14:textId="77777777" w:rsidR="009E2240" w:rsidRPr="003703BE" w:rsidRDefault="009E2240" w:rsidP="00855175">
            <w:pPr>
              <w:rPr>
                <w:rFonts w:ascii="Century Gothic" w:hAnsi="Century Gothic"/>
                <w:sz w:val="18"/>
                <w:szCs w:val="18"/>
              </w:rPr>
            </w:pPr>
          </w:p>
        </w:tc>
        <w:tc>
          <w:tcPr>
            <w:tcW w:w="5807" w:type="dxa"/>
          </w:tcPr>
          <w:p w14:paraId="01F8F3B0" w14:textId="77777777" w:rsidR="009E2240" w:rsidRPr="003703BE" w:rsidRDefault="009E2240" w:rsidP="00855175">
            <w:pPr>
              <w:rPr>
                <w:rFonts w:ascii="Century Gothic" w:hAnsi="Century Gothic"/>
                <w:sz w:val="18"/>
                <w:szCs w:val="18"/>
              </w:rPr>
            </w:pPr>
          </w:p>
        </w:tc>
      </w:tr>
      <w:tr w:rsidR="009E2240" w:rsidRPr="003703BE" w14:paraId="145D0C39" w14:textId="77777777" w:rsidTr="00AD1EB2">
        <w:trPr>
          <w:jc w:val="center"/>
        </w:trPr>
        <w:tc>
          <w:tcPr>
            <w:tcW w:w="4695" w:type="dxa"/>
          </w:tcPr>
          <w:p w14:paraId="673E25DD" w14:textId="77777777" w:rsidR="009E2240" w:rsidRPr="00AD1EB2" w:rsidRDefault="009E2240" w:rsidP="00855175">
            <w:pPr>
              <w:pStyle w:val="ListParagraph"/>
              <w:numPr>
                <w:ilvl w:val="1"/>
                <w:numId w:val="22"/>
              </w:numPr>
              <w:ind w:left="424"/>
              <w:jc w:val="both"/>
              <w:rPr>
                <w:rFonts w:ascii="Century Gothic" w:hAnsi="Century Gothic" w:cs="Tahoma"/>
                <w:b/>
                <w:sz w:val="18"/>
                <w:szCs w:val="18"/>
                <w:lang w:val="en-GB"/>
              </w:rPr>
            </w:pPr>
            <w:r w:rsidRPr="00AD1EB2">
              <w:rPr>
                <w:rFonts w:ascii="Century Gothic" w:hAnsi="Century Gothic" w:cs="Tahoma"/>
                <w:sz w:val="18"/>
                <w:szCs w:val="18"/>
                <w:lang w:val="en-GB"/>
              </w:rPr>
              <w:t>Entities should report the monetary value of actual investments undertaken in/products and services invested in financing of priority sectors of the economy.</w:t>
            </w:r>
          </w:p>
        </w:tc>
        <w:tc>
          <w:tcPr>
            <w:tcW w:w="1088" w:type="dxa"/>
          </w:tcPr>
          <w:p w14:paraId="563F8BE4" w14:textId="77777777" w:rsidR="009E2240" w:rsidRPr="003703BE" w:rsidRDefault="009E2240" w:rsidP="00855175">
            <w:pPr>
              <w:rPr>
                <w:rFonts w:ascii="Century Gothic" w:hAnsi="Century Gothic"/>
                <w:sz w:val="18"/>
                <w:szCs w:val="18"/>
              </w:rPr>
            </w:pPr>
          </w:p>
        </w:tc>
        <w:tc>
          <w:tcPr>
            <w:tcW w:w="958" w:type="dxa"/>
          </w:tcPr>
          <w:p w14:paraId="5EE6864A" w14:textId="77777777" w:rsidR="009E2240" w:rsidRPr="003703BE" w:rsidRDefault="009E2240" w:rsidP="00855175">
            <w:pPr>
              <w:rPr>
                <w:rFonts w:ascii="Century Gothic" w:hAnsi="Century Gothic"/>
                <w:sz w:val="18"/>
                <w:szCs w:val="18"/>
              </w:rPr>
            </w:pPr>
          </w:p>
        </w:tc>
        <w:tc>
          <w:tcPr>
            <w:tcW w:w="815" w:type="dxa"/>
          </w:tcPr>
          <w:p w14:paraId="4CBAA444" w14:textId="77777777" w:rsidR="009E2240" w:rsidRPr="003703BE" w:rsidRDefault="009E2240" w:rsidP="00855175">
            <w:pPr>
              <w:rPr>
                <w:rFonts w:ascii="Century Gothic" w:hAnsi="Century Gothic"/>
                <w:sz w:val="18"/>
                <w:szCs w:val="18"/>
              </w:rPr>
            </w:pPr>
          </w:p>
        </w:tc>
        <w:tc>
          <w:tcPr>
            <w:tcW w:w="1171" w:type="dxa"/>
          </w:tcPr>
          <w:p w14:paraId="2F3CA74F" w14:textId="77777777" w:rsidR="009E2240" w:rsidRPr="003703BE" w:rsidRDefault="009E2240" w:rsidP="00855175">
            <w:pPr>
              <w:rPr>
                <w:rFonts w:ascii="Century Gothic" w:hAnsi="Century Gothic"/>
                <w:sz w:val="18"/>
                <w:szCs w:val="18"/>
              </w:rPr>
            </w:pPr>
          </w:p>
        </w:tc>
        <w:tc>
          <w:tcPr>
            <w:tcW w:w="5807" w:type="dxa"/>
          </w:tcPr>
          <w:p w14:paraId="44EB5D09" w14:textId="77777777" w:rsidR="009E2240" w:rsidRPr="003703BE" w:rsidRDefault="009E2240" w:rsidP="00855175">
            <w:pPr>
              <w:rPr>
                <w:rFonts w:ascii="Century Gothic" w:hAnsi="Century Gothic"/>
                <w:sz w:val="18"/>
                <w:szCs w:val="18"/>
              </w:rPr>
            </w:pPr>
          </w:p>
        </w:tc>
      </w:tr>
      <w:tr w:rsidR="009E2240" w:rsidRPr="003703BE" w14:paraId="52BBDD48" w14:textId="77777777" w:rsidTr="00AD1EB2">
        <w:trPr>
          <w:jc w:val="center"/>
        </w:trPr>
        <w:tc>
          <w:tcPr>
            <w:tcW w:w="4695" w:type="dxa"/>
          </w:tcPr>
          <w:p w14:paraId="50AA940A" w14:textId="77777777" w:rsidR="009E2240" w:rsidRPr="003703BE" w:rsidRDefault="009E2240" w:rsidP="00AD1EB2">
            <w:pPr>
              <w:pStyle w:val="NoSpacing"/>
              <w:numPr>
                <w:ilvl w:val="1"/>
                <w:numId w:val="22"/>
              </w:numPr>
              <w:ind w:left="424"/>
              <w:jc w:val="both"/>
              <w:rPr>
                <w:rFonts w:ascii="Century Gothic" w:hAnsi="Century Gothic" w:cs="Tahoma"/>
                <w:sz w:val="18"/>
                <w:szCs w:val="18"/>
              </w:rPr>
            </w:pPr>
            <w:r w:rsidRPr="003703BE">
              <w:rPr>
                <w:rFonts w:ascii="Century Gothic" w:hAnsi="Century Gothic" w:cs="Tahoma"/>
                <w:sz w:val="18"/>
                <w:szCs w:val="18"/>
              </w:rPr>
              <w:t>Entities should record and report total monetary value of assistance received from government(s) for financing/investing in priority sectors of the economy. This should cover items such as:</w:t>
            </w:r>
          </w:p>
          <w:p w14:paraId="3AFE195A" w14:textId="77777777" w:rsidR="009E2240" w:rsidRPr="003703BE" w:rsidRDefault="009E2240" w:rsidP="00AD1EB2">
            <w:pPr>
              <w:pStyle w:val="NoSpacing"/>
              <w:numPr>
                <w:ilvl w:val="0"/>
                <w:numId w:val="1"/>
              </w:numPr>
              <w:ind w:left="850" w:hanging="218"/>
              <w:jc w:val="both"/>
              <w:rPr>
                <w:rFonts w:ascii="Century Gothic" w:hAnsi="Century Gothic" w:cs="Tahoma"/>
                <w:sz w:val="18"/>
                <w:szCs w:val="18"/>
              </w:rPr>
            </w:pPr>
            <w:r w:rsidRPr="003703BE">
              <w:rPr>
                <w:rFonts w:ascii="Century Gothic" w:hAnsi="Century Gothic" w:cs="Tahoma"/>
                <w:sz w:val="18"/>
                <w:szCs w:val="18"/>
              </w:rPr>
              <w:t>Subsidies</w:t>
            </w:r>
          </w:p>
          <w:p w14:paraId="411F63BE" w14:textId="77777777" w:rsidR="009E2240" w:rsidRPr="003703BE" w:rsidRDefault="009E2240" w:rsidP="00AD1EB2">
            <w:pPr>
              <w:pStyle w:val="NoSpacing"/>
              <w:numPr>
                <w:ilvl w:val="0"/>
                <w:numId w:val="1"/>
              </w:numPr>
              <w:ind w:left="850" w:hanging="218"/>
              <w:jc w:val="both"/>
              <w:rPr>
                <w:rFonts w:ascii="Century Gothic" w:hAnsi="Century Gothic" w:cs="Tahoma"/>
                <w:sz w:val="18"/>
                <w:szCs w:val="18"/>
              </w:rPr>
            </w:pPr>
            <w:r w:rsidRPr="003703BE">
              <w:rPr>
                <w:rFonts w:ascii="Century Gothic" w:hAnsi="Century Gothic" w:cs="Tahoma"/>
                <w:sz w:val="18"/>
                <w:szCs w:val="18"/>
              </w:rPr>
              <w:t>Tax reliefs and tax credits</w:t>
            </w:r>
          </w:p>
          <w:p w14:paraId="6C4245E4" w14:textId="77777777" w:rsidR="009E2240" w:rsidRPr="003703BE" w:rsidRDefault="009E2240" w:rsidP="00AD1EB2">
            <w:pPr>
              <w:pStyle w:val="NoSpacing"/>
              <w:numPr>
                <w:ilvl w:val="0"/>
                <w:numId w:val="1"/>
              </w:numPr>
              <w:ind w:left="850" w:hanging="218"/>
              <w:jc w:val="both"/>
              <w:rPr>
                <w:rFonts w:ascii="Century Gothic" w:hAnsi="Century Gothic" w:cs="Tahoma"/>
                <w:sz w:val="18"/>
                <w:szCs w:val="18"/>
              </w:rPr>
            </w:pPr>
            <w:r w:rsidRPr="003703BE">
              <w:rPr>
                <w:rFonts w:ascii="Century Gothic" w:hAnsi="Century Gothic" w:cs="Tahoma"/>
                <w:sz w:val="18"/>
                <w:szCs w:val="18"/>
              </w:rPr>
              <w:t>Financial incentives</w:t>
            </w:r>
          </w:p>
          <w:p w14:paraId="45801BD0" w14:textId="77777777" w:rsidR="009E2240" w:rsidRPr="003703BE" w:rsidRDefault="009E2240" w:rsidP="00AD1EB2">
            <w:pPr>
              <w:pStyle w:val="NoSpacing"/>
              <w:numPr>
                <w:ilvl w:val="0"/>
                <w:numId w:val="1"/>
              </w:numPr>
              <w:ind w:left="850" w:hanging="218"/>
              <w:jc w:val="both"/>
              <w:rPr>
                <w:rFonts w:ascii="Century Gothic" w:hAnsi="Century Gothic" w:cs="Tahoma"/>
                <w:sz w:val="18"/>
                <w:szCs w:val="18"/>
              </w:rPr>
            </w:pPr>
            <w:r w:rsidRPr="003703BE">
              <w:rPr>
                <w:rFonts w:ascii="Century Gothic" w:hAnsi="Century Gothic" w:cs="Tahoma"/>
                <w:sz w:val="18"/>
                <w:szCs w:val="18"/>
              </w:rPr>
              <w:t>Royalty holidays</w:t>
            </w:r>
          </w:p>
          <w:p w14:paraId="5EB7C843" w14:textId="77777777" w:rsidR="009E2240" w:rsidRPr="00AD1EB2" w:rsidRDefault="009E2240" w:rsidP="00855175">
            <w:pPr>
              <w:pStyle w:val="NoSpacing"/>
              <w:numPr>
                <w:ilvl w:val="0"/>
                <w:numId w:val="1"/>
              </w:numPr>
              <w:ind w:left="850" w:hanging="218"/>
              <w:jc w:val="both"/>
              <w:rPr>
                <w:rFonts w:ascii="Century Gothic" w:hAnsi="Century Gothic" w:cs="Tahoma"/>
                <w:sz w:val="18"/>
                <w:szCs w:val="18"/>
              </w:rPr>
            </w:pPr>
            <w:r w:rsidRPr="003703BE">
              <w:rPr>
                <w:rFonts w:ascii="Century Gothic" w:hAnsi="Century Gothic" w:cs="Tahoma"/>
                <w:sz w:val="18"/>
                <w:szCs w:val="18"/>
              </w:rPr>
              <w:t>Export promotion grants</w:t>
            </w:r>
          </w:p>
        </w:tc>
        <w:tc>
          <w:tcPr>
            <w:tcW w:w="1088" w:type="dxa"/>
          </w:tcPr>
          <w:p w14:paraId="4B8A9A0A" w14:textId="77777777" w:rsidR="009E2240" w:rsidRPr="003703BE" w:rsidRDefault="009E2240" w:rsidP="00855175">
            <w:pPr>
              <w:rPr>
                <w:rFonts w:ascii="Century Gothic" w:hAnsi="Century Gothic"/>
                <w:sz w:val="18"/>
                <w:szCs w:val="18"/>
              </w:rPr>
            </w:pPr>
          </w:p>
        </w:tc>
        <w:tc>
          <w:tcPr>
            <w:tcW w:w="958" w:type="dxa"/>
          </w:tcPr>
          <w:p w14:paraId="1F445A76" w14:textId="77777777" w:rsidR="009E2240" w:rsidRPr="003703BE" w:rsidRDefault="009E2240" w:rsidP="00855175">
            <w:pPr>
              <w:rPr>
                <w:rFonts w:ascii="Century Gothic" w:hAnsi="Century Gothic"/>
                <w:sz w:val="18"/>
                <w:szCs w:val="18"/>
              </w:rPr>
            </w:pPr>
          </w:p>
        </w:tc>
        <w:tc>
          <w:tcPr>
            <w:tcW w:w="815" w:type="dxa"/>
          </w:tcPr>
          <w:p w14:paraId="1C4F18C4" w14:textId="77777777" w:rsidR="009E2240" w:rsidRPr="003703BE" w:rsidRDefault="009E2240" w:rsidP="00855175">
            <w:pPr>
              <w:rPr>
                <w:rFonts w:ascii="Century Gothic" w:hAnsi="Century Gothic"/>
                <w:sz w:val="18"/>
                <w:szCs w:val="18"/>
              </w:rPr>
            </w:pPr>
          </w:p>
        </w:tc>
        <w:tc>
          <w:tcPr>
            <w:tcW w:w="1171" w:type="dxa"/>
          </w:tcPr>
          <w:p w14:paraId="2175DE03" w14:textId="77777777" w:rsidR="009E2240" w:rsidRPr="003703BE" w:rsidRDefault="009E2240" w:rsidP="00855175">
            <w:pPr>
              <w:rPr>
                <w:rFonts w:ascii="Century Gothic" w:hAnsi="Century Gothic"/>
                <w:sz w:val="18"/>
                <w:szCs w:val="18"/>
              </w:rPr>
            </w:pPr>
          </w:p>
        </w:tc>
        <w:tc>
          <w:tcPr>
            <w:tcW w:w="5807" w:type="dxa"/>
          </w:tcPr>
          <w:p w14:paraId="41D2E584" w14:textId="77777777" w:rsidR="009E2240" w:rsidRPr="003703BE" w:rsidRDefault="009E2240" w:rsidP="00855175">
            <w:pPr>
              <w:rPr>
                <w:rFonts w:ascii="Century Gothic" w:hAnsi="Century Gothic"/>
                <w:sz w:val="18"/>
                <w:szCs w:val="18"/>
              </w:rPr>
            </w:pPr>
          </w:p>
        </w:tc>
      </w:tr>
    </w:tbl>
    <w:p w14:paraId="0C24F551" w14:textId="77777777" w:rsidR="008C01AB" w:rsidRDefault="008C01AB" w:rsidP="008C01AB">
      <w:pPr>
        <w:rPr>
          <w:rFonts w:ascii="Century Gothic" w:hAnsi="Century Gothic"/>
          <w:sz w:val="28"/>
          <w:szCs w:val="28"/>
        </w:rPr>
      </w:pPr>
    </w:p>
    <w:p w14:paraId="00E3D5F5" w14:textId="77777777" w:rsidR="009E2240" w:rsidRDefault="009E2240">
      <w:pPr>
        <w:rPr>
          <w:rFonts w:asciiTheme="majorHAnsi" w:eastAsiaTheme="majorEastAsia" w:hAnsiTheme="majorHAnsi" w:cstheme="majorBidi"/>
          <w:b/>
          <w:bCs/>
          <w:color w:val="4F81BD" w:themeColor="accent1"/>
          <w:sz w:val="26"/>
          <w:szCs w:val="26"/>
        </w:rPr>
      </w:pPr>
      <w:r>
        <w:br w:type="page"/>
      </w:r>
    </w:p>
    <w:p w14:paraId="3F93CDF4" w14:textId="77777777" w:rsidR="00452B28" w:rsidRPr="00AD1EB2" w:rsidRDefault="003703BE" w:rsidP="00AD1EB2">
      <w:pPr>
        <w:pStyle w:val="Title"/>
        <w:jc w:val="center"/>
        <w:rPr>
          <w:sz w:val="40"/>
          <w:szCs w:val="40"/>
        </w:rPr>
      </w:pPr>
      <w:r w:rsidRPr="00AD1EB2">
        <w:rPr>
          <w:sz w:val="40"/>
          <w:szCs w:val="40"/>
        </w:rPr>
        <w:lastRenderedPageBreak/>
        <w:t xml:space="preserve">Principle </w:t>
      </w:r>
      <w:r w:rsidR="00AD1EB2" w:rsidRPr="00AD1EB2">
        <w:rPr>
          <w:sz w:val="40"/>
          <w:szCs w:val="40"/>
        </w:rPr>
        <w:t xml:space="preserve">4: </w:t>
      </w:r>
      <w:r w:rsidRPr="00AD1EB2">
        <w:rPr>
          <w:sz w:val="40"/>
          <w:szCs w:val="40"/>
        </w:rPr>
        <w:t xml:space="preserve">Human </w:t>
      </w:r>
      <w:r w:rsidR="00AD1EB2" w:rsidRPr="00AD1EB2">
        <w:rPr>
          <w:sz w:val="40"/>
          <w:szCs w:val="40"/>
        </w:rPr>
        <w:t>Rights, Women’s Economic Empowerment, Job Creation and Financial Inclusion</w:t>
      </w:r>
    </w:p>
    <w:tbl>
      <w:tblPr>
        <w:tblStyle w:val="TableGrid"/>
        <w:tblW w:w="0" w:type="auto"/>
        <w:jc w:val="center"/>
        <w:tblLook w:val="04A0" w:firstRow="1" w:lastRow="0" w:firstColumn="1" w:lastColumn="0" w:noHBand="0" w:noVBand="1"/>
      </w:tblPr>
      <w:tblGrid>
        <w:gridCol w:w="12015"/>
      </w:tblGrid>
      <w:tr w:rsidR="003703BE" w:rsidRPr="003703BE" w14:paraId="4CF1D14E" w14:textId="77777777" w:rsidTr="00AD1EB2">
        <w:trPr>
          <w:jc w:val="center"/>
        </w:trPr>
        <w:tc>
          <w:tcPr>
            <w:tcW w:w="12015" w:type="dxa"/>
            <w:shd w:val="clear" w:color="auto" w:fill="DBE5F1" w:themeFill="accent1" w:themeFillTint="33"/>
          </w:tcPr>
          <w:p w14:paraId="2450DB17" w14:textId="77777777" w:rsidR="003703BE" w:rsidRPr="003703BE" w:rsidRDefault="003703BE" w:rsidP="00AD1EB2">
            <w:pPr>
              <w:jc w:val="both"/>
              <w:rPr>
                <w:rFonts w:ascii="Century Gothic" w:hAnsi="Century Gothic"/>
                <w:sz w:val="20"/>
                <w:szCs w:val="20"/>
              </w:rPr>
            </w:pPr>
            <w:r w:rsidRPr="003703BE">
              <w:rPr>
                <w:rFonts w:ascii="Century Gothic" w:hAnsi="Century Gothic" w:cs="Tahoma"/>
                <w:color w:val="1D1B11"/>
                <w:sz w:val="20"/>
                <w:szCs w:val="20"/>
                <w:lang w:val="en-GB"/>
              </w:rPr>
              <w:t>Regulated entities will respect human rights, promote women’s economic empowerment, support job creation and enhance financial inclusion.</w:t>
            </w:r>
          </w:p>
        </w:tc>
      </w:tr>
    </w:tbl>
    <w:p w14:paraId="73F76FE7" w14:textId="77777777" w:rsidR="00452B28" w:rsidRDefault="00452B28" w:rsidP="008C01AB">
      <w:pPr>
        <w:rPr>
          <w:rFonts w:ascii="Century Gothic" w:hAnsi="Century Gothic"/>
          <w:color w:val="0070C0"/>
          <w:sz w:val="24"/>
          <w:szCs w:val="24"/>
        </w:rPr>
      </w:pPr>
    </w:p>
    <w:p w14:paraId="768CF790" w14:textId="77777777" w:rsidR="003703BE" w:rsidRDefault="003703BE" w:rsidP="008C01AB">
      <w:pPr>
        <w:rPr>
          <w:rFonts w:ascii="Century Gothic" w:hAnsi="Century Gothic"/>
          <w:color w:val="0070C0"/>
          <w:sz w:val="24"/>
          <w:szCs w:val="24"/>
        </w:rPr>
      </w:pPr>
    </w:p>
    <w:p w14:paraId="190238E4" w14:textId="77777777" w:rsidR="00771227" w:rsidRDefault="00771227" w:rsidP="00771227">
      <w:pPr>
        <w:pStyle w:val="Heading3"/>
        <w:rPr>
          <w:color w:val="0070C0"/>
          <w:sz w:val="28"/>
          <w:szCs w:val="28"/>
        </w:rPr>
      </w:pPr>
      <w:r>
        <w:t xml:space="preserve">Kindly disclose the implementation </w:t>
      </w:r>
      <w:r w:rsidRPr="00DB1537">
        <w:t>status</w:t>
      </w:r>
      <w:r>
        <w:t xml:space="preserve"> of Principle 4 in your entity by ticking </w:t>
      </w:r>
      <w:proofErr w:type="gramStart"/>
      <w:r>
        <w:t xml:space="preserve">( </w:t>
      </w:r>
      <w:r>
        <w:rPr>
          <w:rFonts w:ascii="Agency FB" w:hAnsi="Agency FB"/>
        </w:rPr>
        <w:t>√</w:t>
      </w:r>
      <w:proofErr w:type="gramEnd"/>
      <w:r>
        <w:t xml:space="preserve"> ) </w:t>
      </w:r>
      <w:r w:rsidR="00DA3E47">
        <w:t xml:space="preserve">in </w:t>
      </w:r>
      <w:r>
        <w:t xml:space="preserve">the appropriate cells in the table below and offer a brief description of your efforts so far. </w:t>
      </w:r>
    </w:p>
    <w:tbl>
      <w:tblPr>
        <w:tblStyle w:val="TableGrid"/>
        <w:tblW w:w="14215" w:type="dxa"/>
        <w:jc w:val="center"/>
        <w:tblLook w:val="04A0" w:firstRow="1" w:lastRow="0" w:firstColumn="1" w:lastColumn="0" w:noHBand="0" w:noVBand="1"/>
      </w:tblPr>
      <w:tblGrid>
        <w:gridCol w:w="4928"/>
        <w:gridCol w:w="1088"/>
        <w:gridCol w:w="958"/>
        <w:gridCol w:w="1023"/>
        <w:gridCol w:w="1171"/>
        <w:gridCol w:w="5047"/>
      </w:tblGrid>
      <w:tr w:rsidR="009E2240" w:rsidRPr="003703BE" w14:paraId="758D80D0" w14:textId="77777777" w:rsidTr="00AD1EB2">
        <w:trPr>
          <w:tblHeader/>
          <w:jc w:val="center"/>
        </w:trPr>
        <w:tc>
          <w:tcPr>
            <w:tcW w:w="4928" w:type="dxa"/>
            <w:shd w:val="clear" w:color="auto" w:fill="DBE5F1" w:themeFill="accent1" w:themeFillTint="33"/>
          </w:tcPr>
          <w:p w14:paraId="054D33C3" w14:textId="77777777" w:rsidR="009E2240" w:rsidRPr="009E2240" w:rsidRDefault="00DA3DAD" w:rsidP="009627F7">
            <w:pPr>
              <w:rPr>
                <w:rFonts w:ascii="Century Gothic" w:hAnsi="Century Gothic"/>
                <w:b/>
                <w:sz w:val="18"/>
                <w:szCs w:val="18"/>
              </w:rPr>
            </w:pPr>
            <w:r>
              <w:rPr>
                <w:rFonts w:ascii="Century Gothic" w:hAnsi="Century Gothic"/>
                <w:b/>
                <w:sz w:val="18"/>
                <w:szCs w:val="18"/>
              </w:rPr>
              <w:t>Indicators</w:t>
            </w:r>
          </w:p>
        </w:tc>
        <w:tc>
          <w:tcPr>
            <w:tcW w:w="1088" w:type="dxa"/>
            <w:shd w:val="clear" w:color="auto" w:fill="DBE5F1" w:themeFill="accent1" w:themeFillTint="33"/>
          </w:tcPr>
          <w:p w14:paraId="7DC76467" w14:textId="77777777" w:rsidR="009E2240" w:rsidRPr="009E2240" w:rsidRDefault="009E2240" w:rsidP="009627F7">
            <w:pPr>
              <w:rPr>
                <w:rFonts w:ascii="Century Gothic" w:hAnsi="Century Gothic"/>
                <w:b/>
                <w:sz w:val="18"/>
                <w:szCs w:val="18"/>
              </w:rPr>
            </w:pPr>
            <w:r w:rsidRPr="009E2240">
              <w:rPr>
                <w:rFonts w:ascii="Century Gothic" w:hAnsi="Century Gothic"/>
                <w:b/>
                <w:sz w:val="18"/>
                <w:szCs w:val="18"/>
              </w:rPr>
              <w:t>Complete</w:t>
            </w:r>
          </w:p>
        </w:tc>
        <w:tc>
          <w:tcPr>
            <w:tcW w:w="958" w:type="dxa"/>
            <w:shd w:val="clear" w:color="auto" w:fill="DBE5F1" w:themeFill="accent1" w:themeFillTint="33"/>
          </w:tcPr>
          <w:p w14:paraId="6563B5D5" w14:textId="77777777" w:rsidR="009E2240" w:rsidRPr="009E2240" w:rsidRDefault="009E2240" w:rsidP="009627F7">
            <w:pPr>
              <w:rPr>
                <w:rFonts w:ascii="Century Gothic" w:hAnsi="Century Gothic"/>
                <w:b/>
                <w:sz w:val="18"/>
                <w:szCs w:val="18"/>
              </w:rPr>
            </w:pPr>
            <w:r w:rsidRPr="009E2240">
              <w:rPr>
                <w:rFonts w:ascii="Century Gothic" w:hAnsi="Century Gothic"/>
                <w:b/>
                <w:sz w:val="18"/>
                <w:szCs w:val="18"/>
              </w:rPr>
              <w:t>In progress</w:t>
            </w:r>
          </w:p>
        </w:tc>
        <w:tc>
          <w:tcPr>
            <w:tcW w:w="1023" w:type="dxa"/>
            <w:shd w:val="clear" w:color="auto" w:fill="DBE5F1" w:themeFill="accent1" w:themeFillTint="33"/>
          </w:tcPr>
          <w:p w14:paraId="3D43944E" w14:textId="77777777" w:rsidR="009E2240" w:rsidRPr="009E2240" w:rsidRDefault="009E2240" w:rsidP="00471505">
            <w:pPr>
              <w:rPr>
                <w:rFonts w:ascii="Century Gothic" w:hAnsi="Century Gothic"/>
                <w:b/>
                <w:sz w:val="18"/>
                <w:szCs w:val="18"/>
              </w:rPr>
            </w:pPr>
            <w:r w:rsidRPr="009E2240">
              <w:rPr>
                <w:rFonts w:ascii="Century Gothic" w:hAnsi="Century Gothic"/>
                <w:b/>
                <w:sz w:val="18"/>
                <w:szCs w:val="18"/>
              </w:rPr>
              <w:t>Yet to</w:t>
            </w:r>
            <w:r>
              <w:rPr>
                <w:rFonts w:ascii="Century Gothic" w:hAnsi="Century Gothic"/>
                <w:b/>
                <w:sz w:val="18"/>
                <w:szCs w:val="18"/>
              </w:rPr>
              <w:t xml:space="preserve"> start</w:t>
            </w:r>
          </w:p>
        </w:tc>
        <w:tc>
          <w:tcPr>
            <w:tcW w:w="1171" w:type="dxa"/>
            <w:shd w:val="clear" w:color="auto" w:fill="DBE5F1" w:themeFill="accent1" w:themeFillTint="33"/>
          </w:tcPr>
          <w:p w14:paraId="649D4BB3" w14:textId="77777777" w:rsidR="009E2240" w:rsidRPr="009E2240" w:rsidRDefault="009E2240" w:rsidP="00471505">
            <w:pPr>
              <w:rPr>
                <w:rFonts w:ascii="Century Gothic" w:hAnsi="Century Gothic"/>
                <w:b/>
                <w:sz w:val="18"/>
                <w:szCs w:val="18"/>
              </w:rPr>
            </w:pPr>
            <w:r w:rsidRPr="009E2240">
              <w:rPr>
                <w:rFonts w:ascii="Century Gothic" w:hAnsi="Century Gothic"/>
                <w:b/>
                <w:sz w:val="18"/>
                <w:szCs w:val="18"/>
              </w:rPr>
              <w:t>Not applicable</w:t>
            </w:r>
          </w:p>
        </w:tc>
        <w:tc>
          <w:tcPr>
            <w:tcW w:w="5047" w:type="dxa"/>
            <w:shd w:val="clear" w:color="auto" w:fill="DBE5F1" w:themeFill="accent1" w:themeFillTint="33"/>
          </w:tcPr>
          <w:p w14:paraId="016E0A4B" w14:textId="77777777" w:rsidR="009E2240" w:rsidRPr="009E2240" w:rsidRDefault="009E2240" w:rsidP="009627F7">
            <w:pPr>
              <w:rPr>
                <w:rFonts w:ascii="Century Gothic" w:hAnsi="Century Gothic"/>
                <w:b/>
                <w:sz w:val="18"/>
                <w:szCs w:val="18"/>
              </w:rPr>
            </w:pPr>
            <w:r w:rsidRPr="009E2240">
              <w:rPr>
                <w:rFonts w:ascii="Century Gothic" w:hAnsi="Century Gothic"/>
                <w:b/>
                <w:sz w:val="18"/>
                <w:szCs w:val="18"/>
              </w:rPr>
              <w:t>Brief description of action(s) taken towards implementation</w:t>
            </w:r>
          </w:p>
        </w:tc>
      </w:tr>
      <w:tr w:rsidR="009E2240" w:rsidRPr="003703BE" w14:paraId="6E9C5F75" w14:textId="77777777" w:rsidTr="00AD1EB2">
        <w:trPr>
          <w:jc w:val="center"/>
        </w:trPr>
        <w:tc>
          <w:tcPr>
            <w:tcW w:w="4928" w:type="dxa"/>
          </w:tcPr>
          <w:p w14:paraId="509393CA" w14:textId="77777777" w:rsidR="009E2240" w:rsidRPr="00AD1EB2" w:rsidRDefault="009E2240" w:rsidP="00AD1EB2">
            <w:pPr>
              <w:pStyle w:val="ListParagraph"/>
              <w:numPr>
                <w:ilvl w:val="1"/>
                <w:numId w:val="23"/>
              </w:numPr>
              <w:ind w:left="378"/>
              <w:jc w:val="both"/>
              <w:rPr>
                <w:rFonts w:ascii="Century Gothic" w:hAnsi="Century Gothic" w:cs="Tahoma"/>
                <w:sz w:val="18"/>
                <w:szCs w:val="18"/>
                <w:lang w:val="en-GB"/>
              </w:rPr>
            </w:pPr>
            <w:r w:rsidRPr="00AD1EB2">
              <w:rPr>
                <w:rFonts w:ascii="Century Gothic" w:hAnsi="Century Gothic" w:cs="Tahoma"/>
                <w:sz w:val="18"/>
                <w:szCs w:val="18"/>
                <w:lang w:val="en-GB"/>
              </w:rPr>
              <w:t>Entities should balance the ratio of employment between men and women and bridge the gap in favour of women.</w:t>
            </w:r>
          </w:p>
        </w:tc>
        <w:tc>
          <w:tcPr>
            <w:tcW w:w="1088" w:type="dxa"/>
          </w:tcPr>
          <w:p w14:paraId="489984DF" w14:textId="77777777" w:rsidR="009E2240" w:rsidRPr="003703BE" w:rsidRDefault="009E2240" w:rsidP="00855175">
            <w:pPr>
              <w:rPr>
                <w:rFonts w:ascii="Century Gothic" w:hAnsi="Century Gothic"/>
                <w:sz w:val="18"/>
                <w:szCs w:val="18"/>
              </w:rPr>
            </w:pPr>
          </w:p>
        </w:tc>
        <w:tc>
          <w:tcPr>
            <w:tcW w:w="958" w:type="dxa"/>
          </w:tcPr>
          <w:p w14:paraId="448B4CB5" w14:textId="77777777" w:rsidR="009E2240" w:rsidRPr="003703BE" w:rsidRDefault="009E2240" w:rsidP="00855175">
            <w:pPr>
              <w:rPr>
                <w:rFonts w:ascii="Century Gothic" w:hAnsi="Century Gothic"/>
                <w:sz w:val="18"/>
                <w:szCs w:val="18"/>
              </w:rPr>
            </w:pPr>
          </w:p>
        </w:tc>
        <w:tc>
          <w:tcPr>
            <w:tcW w:w="1023" w:type="dxa"/>
          </w:tcPr>
          <w:p w14:paraId="2F0A9299" w14:textId="77777777" w:rsidR="009E2240" w:rsidRPr="003703BE" w:rsidRDefault="009E2240" w:rsidP="00855175">
            <w:pPr>
              <w:rPr>
                <w:rFonts w:ascii="Century Gothic" w:hAnsi="Century Gothic"/>
                <w:sz w:val="18"/>
                <w:szCs w:val="18"/>
              </w:rPr>
            </w:pPr>
          </w:p>
        </w:tc>
        <w:tc>
          <w:tcPr>
            <w:tcW w:w="1171" w:type="dxa"/>
          </w:tcPr>
          <w:p w14:paraId="43A6BF10" w14:textId="77777777" w:rsidR="009E2240" w:rsidRPr="003703BE" w:rsidRDefault="009E2240" w:rsidP="00855175">
            <w:pPr>
              <w:rPr>
                <w:rFonts w:ascii="Century Gothic" w:hAnsi="Century Gothic"/>
                <w:sz w:val="18"/>
                <w:szCs w:val="18"/>
              </w:rPr>
            </w:pPr>
          </w:p>
        </w:tc>
        <w:tc>
          <w:tcPr>
            <w:tcW w:w="5047" w:type="dxa"/>
          </w:tcPr>
          <w:p w14:paraId="6EFCAD97" w14:textId="77777777" w:rsidR="009E2240" w:rsidRPr="003703BE" w:rsidRDefault="009E2240" w:rsidP="00855175">
            <w:pPr>
              <w:rPr>
                <w:rFonts w:ascii="Century Gothic" w:hAnsi="Century Gothic"/>
                <w:sz w:val="18"/>
                <w:szCs w:val="18"/>
              </w:rPr>
            </w:pPr>
          </w:p>
        </w:tc>
      </w:tr>
      <w:tr w:rsidR="009E2240" w:rsidRPr="003703BE" w14:paraId="1D21B7A3" w14:textId="77777777" w:rsidTr="00AD1EB2">
        <w:trPr>
          <w:jc w:val="center"/>
        </w:trPr>
        <w:tc>
          <w:tcPr>
            <w:tcW w:w="4928" w:type="dxa"/>
          </w:tcPr>
          <w:p w14:paraId="0006F109" w14:textId="77777777" w:rsidR="009E2240" w:rsidRPr="00AD1EB2" w:rsidRDefault="009E2240" w:rsidP="00AD1EB2">
            <w:pPr>
              <w:pStyle w:val="ListParagraph"/>
              <w:numPr>
                <w:ilvl w:val="1"/>
                <w:numId w:val="23"/>
              </w:numPr>
              <w:ind w:left="378"/>
              <w:jc w:val="both"/>
              <w:rPr>
                <w:rFonts w:ascii="Century Gothic" w:hAnsi="Century Gothic"/>
                <w:sz w:val="18"/>
                <w:szCs w:val="18"/>
              </w:rPr>
            </w:pPr>
            <w:r w:rsidRPr="00AD1EB2">
              <w:rPr>
                <w:rFonts w:ascii="Century Gothic" w:hAnsi="Century Gothic" w:cs="Tahoma"/>
                <w:sz w:val="18"/>
                <w:szCs w:val="18"/>
                <w:lang w:val="en-GB"/>
              </w:rPr>
              <w:t xml:space="preserve">Entities should encourage policies that better the lots of women, for </w:t>
            </w:r>
            <w:proofErr w:type="gramStart"/>
            <w:r w:rsidRPr="00AD1EB2">
              <w:rPr>
                <w:rFonts w:ascii="Century Gothic" w:hAnsi="Century Gothic" w:cs="Tahoma"/>
                <w:sz w:val="18"/>
                <w:szCs w:val="18"/>
                <w:lang w:val="en-GB"/>
              </w:rPr>
              <w:t>e.g.</w:t>
            </w:r>
            <w:proofErr w:type="gramEnd"/>
            <w:r w:rsidRPr="00AD1EB2">
              <w:rPr>
                <w:rFonts w:ascii="Century Gothic" w:hAnsi="Century Gothic" w:cs="Tahoma"/>
                <w:sz w:val="18"/>
                <w:szCs w:val="18"/>
                <w:lang w:val="en-GB"/>
              </w:rPr>
              <w:t xml:space="preserve"> building crèche; increasing the current maternity leave from 3 months to 6 months; setting up of standing committees and by-laws to protect sexual harassment in offices; improving on toilet facilities to cover sanitary requirements;</w:t>
            </w:r>
          </w:p>
        </w:tc>
        <w:tc>
          <w:tcPr>
            <w:tcW w:w="1088" w:type="dxa"/>
          </w:tcPr>
          <w:p w14:paraId="25599E8B" w14:textId="77777777" w:rsidR="009E2240" w:rsidRPr="003703BE" w:rsidRDefault="009E2240" w:rsidP="00855175">
            <w:pPr>
              <w:rPr>
                <w:rFonts w:ascii="Century Gothic" w:hAnsi="Century Gothic"/>
                <w:sz w:val="18"/>
                <w:szCs w:val="18"/>
              </w:rPr>
            </w:pPr>
          </w:p>
        </w:tc>
        <w:tc>
          <w:tcPr>
            <w:tcW w:w="958" w:type="dxa"/>
          </w:tcPr>
          <w:p w14:paraId="7A23FDC8" w14:textId="77777777" w:rsidR="009E2240" w:rsidRPr="003703BE" w:rsidRDefault="009E2240" w:rsidP="00855175">
            <w:pPr>
              <w:rPr>
                <w:rFonts w:ascii="Century Gothic" w:hAnsi="Century Gothic"/>
                <w:sz w:val="18"/>
                <w:szCs w:val="18"/>
              </w:rPr>
            </w:pPr>
          </w:p>
        </w:tc>
        <w:tc>
          <w:tcPr>
            <w:tcW w:w="1023" w:type="dxa"/>
          </w:tcPr>
          <w:p w14:paraId="51CBCD7A" w14:textId="77777777" w:rsidR="009E2240" w:rsidRPr="003703BE" w:rsidRDefault="009E2240" w:rsidP="00855175">
            <w:pPr>
              <w:rPr>
                <w:rFonts w:ascii="Century Gothic" w:hAnsi="Century Gothic"/>
                <w:sz w:val="18"/>
                <w:szCs w:val="18"/>
              </w:rPr>
            </w:pPr>
          </w:p>
        </w:tc>
        <w:tc>
          <w:tcPr>
            <w:tcW w:w="1171" w:type="dxa"/>
          </w:tcPr>
          <w:p w14:paraId="1296A9D9" w14:textId="77777777" w:rsidR="009E2240" w:rsidRPr="003703BE" w:rsidRDefault="009E2240" w:rsidP="00855175">
            <w:pPr>
              <w:rPr>
                <w:rFonts w:ascii="Century Gothic" w:hAnsi="Century Gothic"/>
                <w:sz w:val="18"/>
                <w:szCs w:val="18"/>
              </w:rPr>
            </w:pPr>
          </w:p>
        </w:tc>
        <w:tc>
          <w:tcPr>
            <w:tcW w:w="5047" w:type="dxa"/>
          </w:tcPr>
          <w:p w14:paraId="38FEAC38" w14:textId="77777777" w:rsidR="009E2240" w:rsidRPr="003703BE" w:rsidRDefault="009E2240" w:rsidP="00855175">
            <w:pPr>
              <w:rPr>
                <w:rFonts w:ascii="Century Gothic" w:hAnsi="Century Gothic"/>
                <w:sz w:val="18"/>
                <w:szCs w:val="18"/>
              </w:rPr>
            </w:pPr>
          </w:p>
        </w:tc>
      </w:tr>
      <w:tr w:rsidR="009E2240" w:rsidRPr="003703BE" w14:paraId="3ADA66C4" w14:textId="77777777" w:rsidTr="00AD1EB2">
        <w:trPr>
          <w:jc w:val="center"/>
        </w:trPr>
        <w:tc>
          <w:tcPr>
            <w:tcW w:w="4928" w:type="dxa"/>
          </w:tcPr>
          <w:p w14:paraId="318EB325" w14:textId="77777777" w:rsidR="009E2240" w:rsidRPr="00AD1EB2" w:rsidRDefault="009E2240" w:rsidP="00AD1EB2">
            <w:pPr>
              <w:pStyle w:val="ListParagraph"/>
              <w:numPr>
                <w:ilvl w:val="1"/>
                <w:numId w:val="23"/>
              </w:numPr>
              <w:ind w:left="378"/>
              <w:jc w:val="both"/>
              <w:rPr>
                <w:rFonts w:ascii="Century Gothic" w:hAnsi="Century Gothic"/>
                <w:sz w:val="18"/>
                <w:szCs w:val="18"/>
              </w:rPr>
            </w:pPr>
            <w:r w:rsidRPr="00AD1EB2">
              <w:rPr>
                <w:rFonts w:ascii="Century Gothic" w:hAnsi="Century Gothic" w:cs="Tahoma"/>
                <w:sz w:val="18"/>
                <w:szCs w:val="18"/>
                <w:lang w:val="en-GB"/>
              </w:rPr>
              <w:t>Equal opportunities with respect to positions and capacity building;</w:t>
            </w:r>
          </w:p>
        </w:tc>
        <w:tc>
          <w:tcPr>
            <w:tcW w:w="1088" w:type="dxa"/>
          </w:tcPr>
          <w:p w14:paraId="4A7B5E7E" w14:textId="77777777" w:rsidR="009E2240" w:rsidRPr="003703BE" w:rsidRDefault="009E2240" w:rsidP="00855175">
            <w:pPr>
              <w:rPr>
                <w:rFonts w:ascii="Century Gothic" w:hAnsi="Century Gothic"/>
                <w:sz w:val="18"/>
                <w:szCs w:val="18"/>
              </w:rPr>
            </w:pPr>
          </w:p>
        </w:tc>
        <w:tc>
          <w:tcPr>
            <w:tcW w:w="958" w:type="dxa"/>
          </w:tcPr>
          <w:p w14:paraId="79E4EF9F" w14:textId="77777777" w:rsidR="009E2240" w:rsidRPr="003703BE" w:rsidRDefault="009E2240" w:rsidP="00855175">
            <w:pPr>
              <w:rPr>
                <w:rFonts w:ascii="Century Gothic" w:hAnsi="Century Gothic"/>
                <w:sz w:val="18"/>
                <w:szCs w:val="18"/>
              </w:rPr>
            </w:pPr>
          </w:p>
        </w:tc>
        <w:tc>
          <w:tcPr>
            <w:tcW w:w="1023" w:type="dxa"/>
          </w:tcPr>
          <w:p w14:paraId="5EC99D86" w14:textId="77777777" w:rsidR="009E2240" w:rsidRPr="003703BE" w:rsidRDefault="009E2240" w:rsidP="00855175">
            <w:pPr>
              <w:rPr>
                <w:rFonts w:ascii="Century Gothic" w:hAnsi="Century Gothic"/>
                <w:sz w:val="18"/>
                <w:szCs w:val="18"/>
              </w:rPr>
            </w:pPr>
          </w:p>
        </w:tc>
        <w:tc>
          <w:tcPr>
            <w:tcW w:w="1171" w:type="dxa"/>
          </w:tcPr>
          <w:p w14:paraId="77ACF3C5" w14:textId="77777777" w:rsidR="009E2240" w:rsidRPr="003703BE" w:rsidRDefault="009E2240" w:rsidP="00855175">
            <w:pPr>
              <w:rPr>
                <w:rFonts w:ascii="Century Gothic" w:hAnsi="Century Gothic"/>
                <w:sz w:val="18"/>
                <w:szCs w:val="18"/>
              </w:rPr>
            </w:pPr>
          </w:p>
        </w:tc>
        <w:tc>
          <w:tcPr>
            <w:tcW w:w="5047" w:type="dxa"/>
          </w:tcPr>
          <w:p w14:paraId="4110C174" w14:textId="77777777" w:rsidR="009E2240" w:rsidRPr="003703BE" w:rsidRDefault="009E2240" w:rsidP="00855175">
            <w:pPr>
              <w:rPr>
                <w:rFonts w:ascii="Century Gothic" w:hAnsi="Century Gothic"/>
                <w:sz w:val="18"/>
                <w:szCs w:val="18"/>
              </w:rPr>
            </w:pPr>
          </w:p>
        </w:tc>
      </w:tr>
      <w:tr w:rsidR="009E2240" w:rsidRPr="003703BE" w14:paraId="3318F8AA" w14:textId="77777777" w:rsidTr="00AD1EB2">
        <w:trPr>
          <w:jc w:val="center"/>
        </w:trPr>
        <w:tc>
          <w:tcPr>
            <w:tcW w:w="4928" w:type="dxa"/>
          </w:tcPr>
          <w:p w14:paraId="67A54F0F" w14:textId="77777777" w:rsidR="009E2240" w:rsidRPr="00AD1EB2" w:rsidRDefault="009E2240" w:rsidP="00AD1EB2">
            <w:pPr>
              <w:pStyle w:val="ListParagraph"/>
              <w:numPr>
                <w:ilvl w:val="1"/>
                <w:numId w:val="23"/>
              </w:numPr>
              <w:ind w:left="378"/>
              <w:jc w:val="both"/>
              <w:rPr>
                <w:rFonts w:ascii="Century Gothic" w:hAnsi="Century Gothic"/>
                <w:sz w:val="18"/>
                <w:szCs w:val="18"/>
              </w:rPr>
            </w:pPr>
            <w:r w:rsidRPr="00AD1EB2">
              <w:rPr>
                <w:rFonts w:ascii="Century Gothic" w:hAnsi="Century Gothic" w:cs="Tahoma"/>
                <w:sz w:val="18"/>
                <w:szCs w:val="18"/>
                <w:lang w:val="en-GB"/>
              </w:rPr>
              <w:t>Quarterly seminars/sessions on economic savings and empowerment;</w:t>
            </w:r>
          </w:p>
        </w:tc>
        <w:tc>
          <w:tcPr>
            <w:tcW w:w="1088" w:type="dxa"/>
          </w:tcPr>
          <w:p w14:paraId="4BD6D4D4" w14:textId="77777777" w:rsidR="009E2240" w:rsidRPr="003703BE" w:rsidRDefault="009E2240" w:rsidP="00855175">
            <w:pPr>
              <w:rPr>
                <w:rFonts w:ascii="Century Gothic" w:hAnsi="Century Gothic"/>
                <w:sz w:val="18"/>
                <w:szCs w:val="18"/>
              </w:rPr>
            </w:pPr>
          </w:p>
        </w:tc>
        <w:tc>
          <w:tcPr>
            <w:tcW w:w="958" w:type="dxa"/>
          </w:tcPr>
          <w:p w14:paraId="0BAFB5D1" w14:textId="77777777" w:rsidR="009E2240" w:rsidRPr="003703BE" w:rsidRDefault="009E2240" w:rsidP="00855175">
            <w:pPr>
              <w:rPr>
                <w:rFonts w:ascii="Century Gothic" w:hAnsi="Century Gothic"/>
                <w:sz w:val="18"/>
                <w:szCs w:val="18"/>
              </w:rPr>
            </w:pPr>
          </w:p>
        </w:tc>
        <w:tc>
          <w:tcPr>
            <w:tcW w:w="1023" w:type="dxa"/>
          </w:tcPr>
          <w:p w14:paraId="6EDEBC82" w14:textId="77777777" w:rsidR="009E2240" w:rsidRPr="003703BE" w:rsidRDefault="009E2240" w:rsidP="00855175">
            <w:pPr>
              <w:rPr>
                <w:rFonts w:ascii="Century Gothic" w:hAnsi="Century Gothic"/>
                <w:sz w:val="18"/>
                <w:szCs w:val="18"/>
              </w:rPr>
            </w:pPr>
          </w:p>
        </w:tc>
        <w:tc>
          <w:tcPr>
            <w:tcW w:w="1171" w:type="dxa"/>
          </w:tcPr>
          <w:p w14:paraId="71F2C028" w14:textId="77777777" w:rsidR="009E2240" w:rsidRPr="003703BE" w:rsidRDefault="009E2240" w:rsidP="00855175">
            <w:pPr>
              <w:rPr>
                <w:rFonts w:ascii="Century Gothic" w:hAnsi="Century Gothic"/>
                <w:sz w:val="18"/>
                <w:szCs w:val="18"/>
              </w:rPr>
            </w:pPr>
          </w:p>
        </w:tc>
        <w:tc>
          <w:tcPr>
            <w:tcW w:w="5047" w:type="dxa"/>
          </w:tcPr>
          <w:p w14:paraId="08C2C555" w14:textId="77777777" w:rsidR="009E2240" w:rsidRPr="003703BE" w:rsidRDefault="009E2240" w:rsidP="00855175">
            <w:pPr>
              <w:rPr>
                <w:rFonts w:ascii="Century Gothic" w:hAnsi="Century Gothic"/>
                <w:sz w:val="18"/>
                <w:szCs w:val="18"/>
              </w:rPr>
            </w:pPr>
          </w:p>
        </w:tc>
      </w:tr>
      <w:tr w:rsidR="009E2240" w:rsidRPr="003703BE" w14:paraId="7FCE03CA" w14:textId="77777777" w:rsidTr="00AD1EB2">
        <w:trPr>
          <w:jc w:val="center"/>
        </w:trPr>
        <w:tc>
          <w:tcPr>
            <w:tcW w:w="4928" w:type="dxa"/>
          </w:tcPr>
          <w:p w14:paraId="600860BB" w14:textId="77777777" w:rsidR="009E2240" w:rsidRPr="00AD1EB2" w:rsidRDefault="009E2240" w:rsidP="00AD1EB2">
            <w:pPr>
              <w:pStyle w:val="ListParagraph"/>
              <w:numPr>
                <w:ilvl w:val="1"/>
                <w:numId w:val="23"/>
              </w:numPr>
              <w:ind w:left="378"/>
              <w:jc w:val="both"/>
              <w:rPr>
                <w:rFonts w:ascii="Century Gothic" w:hAnsi="Century Gothic"/>
                <w:sz w:val="18"/>
                <w:szCs w:val="18"/>
              </w:rPr>
            </w:pPr>
            <w:r w:rsidRPr="00AD1EB2">
              <w:rPr>
                <w:rFonts w:ascii="Century Gothic" w:hAnsi="Century Gothic" w:cs="Tahoma"/>
                <w:sz w:val="18"/>
                <w:szCs w:val="18"/>
                <w:lang w:val="en-GB"/>
              </w:rPr>
              <w:t>Entities should collaborate on how to design programs/projects that will encourage macro small medium enterprises to be active in the financial market.</w:t>
            </w:r>
          </w:p>
        </w:tc>
        <w:tc>
          <w:tcPr>
            <w:tcW w:w="1088" w:type="dxa"/>
          </w:tcPr>
          <w:p w14:paraId="3C73D102" w14:textId="77777777" w:rsidR="009E2240" w:rsidRPr="003703BE" w:rsidRDefault="009E2240" w:rsidP="00855175">
            <w:pPr>
              <w:rPr>
                <w:rFonts w:ascii="Century Gothic" w:hAnsi="Century Gothic"/>
                <w:sz w:val="18"/>
                <w:szCs w:val="18"/>
              </w:rPr>
            </w:pPr>
          </w:p>
        </w:tc>
        <w:tc>
          <w:tcPr>
            <w:tcW w:w="958" w:type="dxa"/>
          </w:tcPr>
          <w:p w14:paraId="422602DB" w14:textId="77777777" w:rsidR="009E2240" w:rsidRPr="003703BE" w:rsidRDefault="009E2240" w:rsidP="00855175">
            <w:pPr>
              <w:rPr>
                <w:rFonts w:ascii="Century Gothic" w:hAnsi="Century Gothic"/>
                <w:sz w:val="18"/>
                <w:szCs w:val="18"/>
              </w:rPr>
            </w:pPr>
          </w:p>
        </w:tc>
        <w:tc>
          <w:tcPr>
            <w:tcW w:w="1023" w:type="dxa"/>
          </w:tcPr>
          <w:p w14:paraId="47487030" w14:textId="77777777" w:rsidR="009E2240" w:rsidRPr="003703BE" w:rsidRDefault="009E2240" w:rsidP="00855175">
            <w:pPr>
              <w:rPr>
                <w:rFonts w:ascii="Century Gothic" w:hAnsi="Century Gothic"/>
                <w:sz w:val="18"/>
                <w:szCs w:val="18"/>
              </w:rPr>
            </w:pPr>
          </w:p>
        </w:tc>
        <w:tc>
          <w:tcPr>
            <w:tcW w:w="1171" w:type="dxa"/>
          </w:tcPr>
          <w:p w14:paraId="4104B91B" w14:textId="77777777" w:rsidR="009E2240" w:rsidRPr="003703BE" w:rsidRDefault="009E2240" w:rsidP="00855175">
            <w:pPr>
              <w:rPr>
                <w:rFonts w:ascii="Century Gothic" w:hAnsi="Century Gothic"/>
                <w:sz w:val="18"/>
                <w:szCs w:val="18"/>
              </w:rPr>
            </w:pPr>
          </w:p>
        </w:tc>
        <w:tc>
          <w:tcPr>
            <w:tcW w:w="5047" w:type="dxa"/>
          </w:tcPr>
          <w:p w14:paraId="6D3E0836" w14:textId="77777777" w:rsidR="009E2240" w:rsidRPr="003703BE" w:rsidRDefault="009E2240" w:rsidP="00855175">
            <w:pPr>
              <w:rPr>
                <w:rFonts w:ascii="Century Gothic" w:hAnsi="Century Gothic"/>
                <w:sz w:val="18"/>
                <w:szCs w:val="18"/>
              </w:rPr>
            </w:pPr>
          </w:p>
        </w:tc>
      </w:tr>
    </w:tbl>
    <w:p w14:paraId="1D74461C" w14:textId="77777777" w:rsidR="0058518A" w:rsidRDefault="0058518A" w:rsidP="00A60F64">
      <w:pPr>
        <w:rPr>
          <w:rFonts w:ascii="Century Gothic" w:hAnsi="Century Gothic"/>
          <w:color w:val="0070C0"/>
          <w:sz w:val="24"/>
          <w:szCs w:val="24"/>
        </w:rPr>
      </w:pPr>
    </w:p>
    <w:p w14:paraId="10B25F0A" w14:textId="77777777" w:rsidR="00AD1EB2" w:rsidRDefault="00AD1EB2">
      <w:pPr>
        <w:rPr>
          <w:rFonts w:asciiTheme="majorHAnsi" w:eastAsiaTheme="majorEastAsia" w:hAnsiTheme="majorHAnsi" w:cstheme="majorBidi"/>
          <w:color w:val="17365D" w:themeColor="text2" w:themeShade="BF"/>
          <w:spacing w:val="5"/>
          <w:kern w:val="28"/>
          <w:sz w:val="52"/>
          <w:szCs w:val="52"/>
        </w:rPr>
      </w:pPr>
      <w:r>
        <w:br w:type="page"/>
      </w:r>
    </w:p>
    <w:p w14:paraId="25F4C552" w14:textId="77777777" w:rsidR="00A60F64" w:rsidRPr="00AD1EB2" w:rsidRDefault="003703BE" w:rsidP="00AD1EB2">
      <w:pPr>
        <w:pStyle w:val="Title"/>
        <w:jc w:val="center"/>
        <w:rPr>
          <w:sz w:val="40"/>
          <w:szCs w:val="40"/>
        </w:rPr>
      </w:pPr>
      <w:r w:rsidRPr="00AD1EB2">
        <w:rPr>
          <w:sz w:val="40"/>
          <w:szCs w:val="40"/>
        </w:rPr>
        <w:lastRenderedPageBreak/>
        <w:t>Principle 5: Reporting and Disclosures</w:t>
      </w:r>
    </w:p>
    <w:tbl>
      <w:tblPr>
        <w:tblStyle w:val="TableGrid"/>
        <w:tblW w:w="0" w:type="auto"/>
        <w:tblLook w:val="04A0" w:firstRow="1" w:lastRow="0" w:firstColumn="1" w:lastColumn="0" w:noHBand="0" w:noVBand="1"/>
      </w:tblPr>
      <w:tblGrid>
        <w:gridCol w:w="12950"/>
      </w:tblGrid>
      <w:tr w:rsidR="003703BE" w:rsidRPr="003703BE" w14:paraId="456D0777" w14:textId="77777777" w:rsidTr="003703BE">
        <w:tc>
          <w:tcPr>
            <w:tcW w:w="13008" w:type="dxa"/>
            <w:shd w:val="clear" w:color="auto" w:fill="DBE5F1" w:themeFill="accent1" w:themeFillTint="33"/>
          </w:tcPr>
          <w:p w14:paraId="3A42A797" w14:textId="77777777" w:rsidR="003703BE" w:rsidRPr="003703BE" w:rsidRDefault="003703BE" w:rsidP="00471505">
            <w:pPr>
              <w:pStyle w:val="ListParagraph"/>
              <w:numPr>
                <w:ilvl w:val="0"/>
                <w:numId w:val="15"/>
              </w:numPr>
              <w:jc w:val="both"/>
              <w:rPr>
                <w:rFonts w:ascii="Century Gothic" w:hAnsi="Century Gothic" w:cs="Tahoma"/>
                <w:sz w:val="20"/>
                <w:szCs w:val="20"/>
                <w:lang w:val="en-GB"/>
              </w:rPr>
            </w:pPr>
            <w:r>
              <w:tab/>
            </w:r>
            <w:r w:rsidRPr="003703BE">
              <w:rPr>
                <w:rFonts w:ascii="Century Gothic" w:hAnsi="Century Gothic" w:cs="Tahoma"/>
                <w:sz w:val="20"/>
                <w:szCs w:val="20"/>
                <w:lang w:val="en-GB"/>
              </w:rPr>
              <w:t xml:space="preserve">Regulated entities should regularly report their progress in implementing these principles and require organisations they supervise and/or finance to make appropriate disclosures on their ESG issues. </w:t>
            </w:r>
          </w:p>
          <w:p w14:paraId="2A242CAA" w14:textId="77777777" w:rsidR="003703BE" w:rsidRPr="003703BE" w:rsidRDefault="003703BE" w:rsidP="00471505">
            <w:pPr>
              <w:pStyle w:val="ListParagraph"/>
              <w:numPr>
                <w:ilvl w:val="0"/>
                <w:numId w:val="15"/>
              </w:numPr>
              <w:jc w:val="both"/>
              <w:rPr>
                <w:rFonts w:ascii="Century Gothic" w:hAnsi="Century Gothic" w:cs="Tahoma"/>
                <w:sz w:val="20"/>
                <w:szCs w:val="20"/>
                <w:lang w:val="en-GB"/>
              </w:rPr>
            </w:pPr>
            <w:r w:rsidRPr="003703BE">
              <w:rPr>
                <w:rFonts w:ascii="Century Gothic" w:hAnsi="Century Gothic" w:cs="Tahoma"/>
                <w:sz w:val="20"/>
                <w:szCs w:val="20"/>
                <w:lang w:val="en-GB"/>
              </w:rPr>
              <w:t xml:space="preserve">Entities should recognise that sustainability issues have gained global recognition and acceptance as such businesses are increasingly assessed on the </w:t>
            </w:r>
            <w:proofErr w:type="gramStart"/>
            <w:r w:rsidRPr="003703BE">
              <w:rPr>
                <w:rFonts w:ascii="Century Gothic" w:hAnsi="Century Gothic" w:cs="Tahoma"/>
                <w:sz w:val="20"/>
                <w:szCs w:val="20"/>
                <w:lang w:val="en-GB"/>
              </w:rPr>
              <w:t>importance</w:t>
            </w:r>
            <w:proofErr w:type="gramEnd"/>
            <w:r w:rsidRPr="003703BE">
              <w:rPr>
                <w:rFonts w:ascii="Century Gothic" w:hAnsi="Century Gothic" w:cs="Tahoma"/>
                <w:sz w:val="20"/>
                <w:szCs w:val="20"/>
                <w:lang w:val="en-GB"/>
              </w:rPr>
              <w:t xml:space="preserve"> they attach to sustainability issues. </w:t>
            </w:r>
          </w:p>
          <w:p w14:paraId="48D2434F" w14:textId="77777777" w:rsidR="003703BE" w:rsidRPr="00AD1EB2" w:rsidRDefault="003703BE" w:rsidP="00471505">
            <w:pPr>
              <w:pStyle w:val="ListParagraph"/>
              <w:numPr>
                <w:ilvl w:val="0"/>
                <w:numId w:val="15"/>
              </w:numPr>
              <w:jc w:val="both"/>
              <w:rPr>
                <w:rFonts w:ascii="Century Gothic" w:hAnsi="Century Gothic" w:cs="Tahoma"/>
                <w:sz w:val="20"/>
                <w:szCs w:val="20"/>
                <w:lang w:val="en-GB"/>
              </w:rPr>
            </w:pPr>
            <w:r w:rsidRPr="003703BE">
              <w:rPr>
                <w:rFonts w:ascii="Century Gothic" w:hAnsi="Century Gothic" w:cs="Tahoma"/>
                <w:sz w:val="20"/>
                <w:szCs w:val="20"/>
                <w:lang w:val="en-GB"/>
              </w:rPr>
              <w:t>Entities should seek to report on their sustainability practices in a manner that allows stakeholders to take informed decisions.</w:t>
            </w:r>
          </w:p>
        </w:tc>
      </w:tr>
    </w:tbl>
    <w:p w14:paraId="02C42AF0" w14:textId="77777777" w:rsidR="003703BE" w:rsidRDefault="003703BE" w:rsidP="003703BE">
      <w:pPr>
        <w:tabs>
          <w:tab w:val="left" w:pos="1945"/>
        </w:tabs>
      </w:pPr>
    </w:p>
    <w:p w14:paraId="3AAFF056" w14:textId="77777777" w:rsidR="00771227" w:rsidRDefault="00771227" w:rsidP="00771227">
      <w:pPr>
        <w:pStyle w:val="Heading3"/>
        <w:rPr>
          <w:color w:val="0070C0"/>
          <w:sz w:val="28"/>
          <w:szCs w:val="28"/>
        </w:rPr>
      </w:pPr>
      <w:r>
        <w:t xml:space="preserve">Kindly disclose the implementation </w:t>
      </w:r>
      <w:r w:rsidRPr="00DB1537">
        <w:t>status</w:t>
      </w:r>
      <w:r>
        <w:t xml:space="preserve"> of Principle 5 in your entity by ticking </w:t>
      </w:r>
      <w:proofErr w:type="gramStart"/>
      <w:r>
        <w:t xml:space="preserve">( </w:t>
      </w:r>
      <w:r>
        <w:rPr>
          <w:rFonts w:ascii="Agency FB" w:hAnsi="Agency FB"/>
        </w:rPr>
        <w:t>√</w:t>
      </w:r>
      <w:proofErr w:type="gramEnd"/>
      <w:r>
        <w:t xml:space="preserve"> ) the appropriate cells in the table below and offer a brief description of your efforts so far. </w:t>
      </w:r>
    </w:p>
    <w:tbl>
      <w:tblPr>
        <w:tblStyle w:val="TableGrid"/>
        <w:tblW w:w="14247" w:type="dxa"/>
        <w:jc w:val="center"/>
        <w:tblLook w:val="04A0" w:firstRow="1" w:lastRow="0" w:firstColumn="1" w:lastColumn="0" w:noHBand="0" w:noVBand="1"/>
      </w:tblPr>
      <w:tblGrid>
        <w:gridCol w:w="5285"/>
        <w:gridCol w:w="1088"/>
        <w:gridCol w:w="992"/>
        <w:gridCol w:w="851"/>
        <w:gridCol w:w="1171"/>
        <w:gridCol w:w="4860"/>
      </w:tblGrid>
      <w:tr w:rsidR="009E2240" w:rsidRPr="003703BE" w14:paraId="340962DD" w14:textId="77777777" w:rsidTr="004320AD">
        <w:trPr>
          <w:tblHeader/>
          <w:jc w:val="center"/>
        </w:trPr>
        <w:tc>
          <w:tcPr>
            <w:tcW w:w="5285" w:type="dxa"/>
            <w:shd w:val="clear" w:color="auto" w:fill="DBE5F1" w:themeFill="accent1" w:themeFillTint="33"/>
          </w:tcPr>
          <w:p w14:paraId="0AA3E119" w14:textId="77777777" w:rsidR="009E2240" w:rsidRPr="009E2240" w:rsidRDefault="00DA3DAD" w:rsidP="009627F7">
            <w:pPr>
              <w:rPr>
                <w:rFonts w:ascii="Century Gothic" w:hAnsi="Century Gothic"/>
                <w:b/>
                <w:sz w:val="18"/>
                <w:szCs w:val="18"/>
              </w:rPr>
            </w:pPr>
            <w:r>
              <w:rPr>
                <w:rFonts w:ascii="Century Gothic" w:hAnsi="Century Gothic"/>
                <w:b/>
                <w:sz w:val="18"/>
                <w:szCs w:val="18"/>
              </w:rPr>
              <w:t>Indicators</w:t>
            </w:r>
          </w:p>
        </w:tc>
        <w:tc>
          <w:tcPr>
            <w:tcW w:w="1088" w:type="dxa"/>
            <w:shd w:val="clear" w:color="auto" w:fill="DBE5F1" w:themeFill="accent1" w:themeFillTint="33"/>
          </w:tcPr>
          <w:p w14:paraId="4BFF3BFF" w14:textId="77777777" w:rsidR="009E2240" w:rsidRPr="009E2240" w:rsidRDefault="009E2240" w:rsidP="009627F7">
            <w:pPr>
              <w:rPr>
                <w:rFonts w:ascii="Century Gothic" w:hAnsi="Century Gothic"/>
                <w:b/>
                <w:sz w:val="18"/>
                <w:szCs w:val="18"/>
              </w:rPr>
            </w:pPr>
            <w:r w:rsidRPr="009E2240">
              <w:rPr>
                <w:rFonts w:ascii="Century Gothic" w:hAnsi="Century Gothic"/>
                <w:b/>
                <w:sz w:val="18"/>
                <w:szCs w:val="18"/>
              </w:rPr>
              <w:t>Complete</w:t>
            </w:r>
          </w:p>
        </w:tc>
        <w:tc>
          <w:tcPr>
            <w:tcW w:w="992" w:type="dxa"/>
            <w:shd w:val="clear" w:color="auto" w:fill="DBE5F1" w:themeFill="accent1" w:themeFillTint="33"/>
          </w:tcPr>
          <w:p w14:paraId="19AD7D28" w14:textId="77777777" w:rsidR="009E2240" w:rsidRPr="009E2240" w:rsidRDefault="009E2240" w:rsidP="009627F7">
            <w:pPr>
              <w:rPr>
                <w:rFonts w:ascii="Century Gothic" w:hAnsi="Century Gothic"/>
                <w:b/>
                <w:sz w:val="18"/>
                <w:szCs w:val="18"/>
              </w:rPr>
            </w:pPr>
            <w:r w:rsidRPr="009E2240">
              <w:rPr>
                <w:rFonts w:ascii="Century Gothic" w:hAnsi="Century Gothic"/>
                <w:b/>
                <w:sz w:val="18"/>
                <w:szCs w:val="18"/>
              </w:rPr>
              <w:t>In progress</w:t>
            </w:r>
          </w:p>
        </w:tc>
        <w:tc>
          <w:tcPr>
            <w:tcW w:w="851" w:type="dxa"/>
            <w:shd w:val="clear" w:color="auto" w:fill="DBE5F1" w:themeFill="accent1" w:themeFillTint="33"/>
          </w:tcPr>
          <w:p w14:paraId="2FA72101" w14:textId="77777777" w:rsidR="009E2240" w:rsidRPr="009E2240" w:rsidRDefault="009E2240" w:rsidP="00471505">
            <w:pPr>
              <w:rPr>
                <w:rFonts w:ascii="Century Gothic" w:hAnsi="Century Gothic"/>
                <w:b/>
                <w:sz w:val="18"/>
                <w:szCs w:val="18"/>
              </w:rPr>
            </w:pPr>
            <w:r w:rsidRPr="009E2240">
              <w:rPr>
                <w:rFonts w:ascii="Century Gothic" w:hAnsi="Century Gothic"/>
                <w:b/>
                <w:sz w:val="18"/>
                <w:szCs w:val="18"/>
              </w:rPr>
              <w:t>Yet to start</w:t>
            </w:r>
          </w:p>
        </w:tc>
        <w:tc>
          <w:tcPr>
            <w:tcW w:w="1171" w:type="dxa"/>
            <w:shd w:val="clear" w:color="auto" w:fill="DBE5F1" w:themeFill="accent1" w:themeFillTint="33"/>
          </w:tcPr>
          <w:p w14:paraId="39A9E30E" w14:textId="77777777" w:rsidR="009E2240" w:rsidRPr="009E2240" w:rsidRDefault="009E2240" w:rsidP="00471505">
            <w:pPr>
              <w:rPr>
                <w:rFonts w:ascii="Century Gothic" w:hAnsi="Century Gothic"/>
                <w:b/>
                <w:sz w:val="18"/>
                <w:szCs w:val="18"/>
              </w:rPr>
            </w:pPr>
            <w:r w:rsidRPr="009E2240">
              <w:rPr>
                <w:rFonts w:ascii="Century Gothic" w:hAnsi="Century Gothic"/>
                <w:b/>
                <w:sz w:val="18"/>
                <w:szCs w:val="18"/>
              </w:rPr>
              <w:t>Not applicable</w:t>
            </w:r>
          </w:p>
        </w:tc>
        <w:tc>
          <w:tcPr>
            <w:tcW w:w="4860" w:type="dxa"/>
            <w:shd w:val="clear" w:color="auto" w:fill="DBE5F1" w:themeFill="accent1" w:themeFillTint="33"/>
          </w:tcPr>
          <w:p w14:paraId="457852B2" w14:textId="77777777" w:rsidR="009E2240" w:rsidRPr="009E2240" w:rsidRDefault="009E2240" w:rsidP="009627F7">
            <w:pPr>
              <w:rPr>
                <w:rFonts w:ascii="Century Gothic" w:hAnsi="Century Gothic"/>
                <w:b/>
                <w:sz w:val="18"/>
                <w:szCs w:val="18"/>
              </w:rPr>
            </w:pPr>
            <w:r w:rsidRPr="009E2240">
              <w:rPr>
                <w:rFonts w:ascii="Century Gothic" w:hAnsi="Century Gothic"/>
                <w:b/>
                <w:sz w:val="18"/>
                <w:szCs w:val="18"/>
              </w:rPr>
              <w:t>Brief description of action(s) taken towards implementation</w:t>
            </w:r>
          </w:p>
        </w:tc>
      </w:tr>
      <w:tr w:rsidR="009E2240" w:rsidRPr="003703BE" w14:paraId="3E0C1526" w14:textId="77777777" w:rsidTr="004320AD">
        <w:trPr>
          <w:jc w:val="center"/>
        </w:trPr>
        <w:tc>
          <w:tcPr>
            <w:tcW w:w="5285" w:type="dxa"/>
          </w:tcPr>
          <w:p w14:paraId="672276D9" w14:textId="77777777" w:rsidR="009E2240" w:rsidRPr="004320AD" w:rsidRDefault="004320AD" w:rsidP="004320AD">
            <w:pPr>
              <w:pStyle w:val="ListParagraph"/>
              <w:numPr>
                <w:ilvl w:val="1"/>
                <w:numId w:val="24"/>
              </w:numPr>
              <w:jc w:val="both"/>
              <w:rPr>
                <w:rFonts w:ascii="Century Gothic" w:hAnsi="Century Gothic"/>
                <w:sz w:val="18"/>
                <w:szCs w:val="18"/>
              </w:rPr>
            </w:pPr>
            <w:r w:rsidRPr="004320AD">
              <w:rPr>
                <w:rFonts w:ascii="Century Gothic" w:hAnsi="Century Gothic" w:cs="Tahoma"/>
                <w:sz w:val="18"/>
                <w:szCs w:val="18"/>
                <w:lang w:val="en-GB"/>
              </w:rPr>
              <w:t>E</w:t>
            </w:r>
            <w:r w:rsidR="009E2240" w:rsidRPr="004320AD">
              <w:rPr>
                <w:rFonts w:ascii="Century Gothic" w:hAnsi="Century Gothic" w:cs="Tahoma"/>
                <w:sz w:val="18"/>
                <w:szCs w:val="18"/>
                <w:lang w:val="en-GB"/>
              </w:rPr>
              <w:t>ntity should report ESG issues annually either on a stand-alone basis or as an integral part of its annual report to stakeholders. The timing of the reporting should be the same as the financial performance report of the organization.</w:t>
            </w:r>
          </w:p>
        </w:tc>
        <w:tc>
          <w:tcPr>
            <w:tcW w:w="1088" w:type="dxa"/>
          </w:tcPr>
          <w:p w14:paraId="3036565F" w14:textId="77777777" w:rsidR="009E2240" w:rsidRPr="003703BE" w:rsidRDefault="009E2240" w:rsidP="00855175">
            <w:pPr>
              <w:rPr>
                <w:rFonts w:ascii="Century Gothic" w:hAnsi="Century Gothic"/>
                <w:sz w:val="18"/>
                <w:szCs w:val="18"/>
              </w:rPr>
            </w:pPr>
          </w:p>
        </w:tc>
        <w:tc>
          <w:tcPr>
            <w:tcW w:w="992" w:type="dxa"/>
          </w:tcPr>
          <w:p w14:paraId="2F9C57CC" w14:textId="77777777" w:rsidR="009E2240" w:rsidRPr="003703BE" w:rsidRDefault="009E2240" w:rsidP="00855175">
            <w:pPr>
              <w:rPr>
                <w:rFonts w:ascii="Century Gothic" w:hAnsi="Century Gothic"/>
                <w:sz w:val="18"/>
                <w:szCs w:val="18"/>
              </w:rPr>
            </w:pPr>
          </w:p>
        </w:tc>
        <w:tc>
          <w:tcPr>
            <w:tcW w:w="851" w:type="dxa"/>
          </w:tcPr>
          <w:p w14:paraId="1BE10C6C" w14:textId="77777777" w:rsidR="009E2240" w:rsidRPr="003703BE" w:rsidRDefault="009E2240" w:rsidP="00855175">
            <w:pPr>
              <w:rPr>
                <w:rFonts w:ascii="Century Gothic" w:hAnsi="Century Gothic"/>
                <w:sz w:val="18"/>
                <w:szCs w:val="18"/>
              </w:rPr>
            </w:pPr>
          </w:p>
        </w:tc>
        <w:tc>
          <w:tcPr>
            <w:tcW w:w="1171" w:type="dxa"/>
          </w:tcPr>
          <w:p w14:paraId="23A64083" w14:textId="77777777" w:rsidR="009E2240" w:rsidRPr="003703BE" w:rsidRDefault="009E2240" w:rsidP="00855175">
            <w:pPr>
              <w:rPr>
                <w:rFonts w:ascii="Century Gothic" w:hAnsi="Century Gothic"/>
                <w:sz w:val="18"/>
                <w:szCs w:val="18"/>
              </w:rPr>
            </w:pPr>
          </w:p>
        </w:tc>
        <w:tc>
          <w:tcPr>
            <w:tcW w:w="4860" w:type="dxa"/>
          </w:tcPr>
          <w:p w14:paraId="3C059AB0" w14:textId="77777777" w:rsidR="009E2240" w:rsidRPr="003703BE" w:rsidRDefault="009E2240" w:rsidP="00855175">
            <w:pPr>
              <w:rPr>
                <w:rFonts w:ascii="Century Gothic" w:hAnsi="Century Gothic"/>
                <w:sz w:val="18"/>
                <w:szCs w:val="18"/>
              </w:rPr>
            </w:pPr>
          </w:p>
        </w:tc>
      </w:tr>
      <w:tr w:rsidR="009E2240" w:rsidRPr="003703BE" w14:paraId="72615686" w14:textId="77777777" w:rsidTr="004320AD">
        <w:trPr>
          <w:jc w:val="center"/>
        </w:trPr>
        <w:tc>
          <w:tcPr>
            <w:tcW w:w="5285" w:type="dxa"/>
          </w:tcPr>
          <w:p w14:paraId="70942A05" w14:textId="77777777" w:rsidR="009E2240" w:rsidRPr="004320AD" w:rsidRDefault="009E2240" w:rsidP="004320AD">
            <w:pPr>
              <w:pStyle w:val="ListParagraph"/>
              <w:numPr>
                <w:ilvl w:val="1"/>
                <w:numId w:val="24"/>
              </w:numPr>
              <w:jc w:val="both"/>
              <w:rPr>
                <w:rFonts w:ascii="Century Gothic" w:hAnsi="Century Gothic"/>
                <w:sz w:val="18"/>
                <w:szCs w:val="18"/>
              </w:rPr>
            </w:pPr>
            <w:r w:rsidRPr="004320AD">
              <w:rPr>
                <w:rFonts w:ascii="Century Gothic" w:hAnsi="Century Gothic" w:cs="Tahoma"/>
                <w:bCs/>
                <w:sz w:val="18"/>
                <w:szCs w:val="18"/>
                <w:lang w:val="en-GB"/>
              </w:rPr>
              <w:t>Entities should articulate clear goals, targets and measurement indicators for each Principle.</w:t>
            </w:r>
          </w:p>
        </w:tc>
        <w:tc>
          <w:tcPr>
            <w:tcW w:w="1088" w:type="dxa"/>
          </w:tcPr>
          <w:p w14:paraId="7F1CEC23" w14:textId="77777777" w:rsidR="009E2240" w:rsidRPr="003703BE" w:rsidRDefault="009E2240" w:rsidP="00855175">
            <w:pPr>
              <w:rPr>
                <w:rFonts w:ascii="Century Gothic" w:hAnsi="Century Gothic"/>
                <w:sz w:val="18"/>
                <w:szCs w:val="18"/>
              </w:rPr>
            </w:pPr>
          </w:p>
        </w:tc>
        <w:tc>
          <w:tcPr>
            <w:tcW w:w="992" w:type="dxa"/>
          </w:tcPr>
          <w:p w14:paraId="139BF154" w14:textId="77777777" w:rsidR="009E2240" w:rsidRPr="003703BE" w:rsidRDefault="009E2240" w:rsidP="00855175">
            <w:pPr>
              <w:rPr>
                <w:rFonts w:ascii="Century Gothic" w:hAnsi="Century Gothic"/>
                <w:sz w:val="18"/>
                <w:szCs w:val="18"/>
              </w:rPr>
            </w:pPr>
          </w:p>
        </w:tc>
        <w:tc>
          <w:tcPr>
            <w:tcW w:w="851" w:type="dxa"/>
          </w:tcPr>
          <w:p w14:paraId="6085EBAB" w14:textId="77777777" w:rsidR="009E2240" w:rsidRPr="003703BE" w:rsidRDefault="009E2240" w:rsidP="00855175">
            <w:pPr>
              <w:rPr>
                <w:rFonts w:ascii="Century Gothic" w:hAnsi="Century Gothic"/>
                <w:sz w:val="18"/>
                <w:szCs w:val="18"/>
              </w:rPr>
            </w:pPr>
          </w:p>
        </w:tc>
        <w:tc>
          <w:tcPr>
            <w:tcW w:w="1171" w:type="dxa"/>
          </w:tcPr>
          <w:p w14:paraId="0CAEFC41" w14:textId="77777777" w:rsidR="009E2240" w:rsidRPr="003703BE" w:rsidRDefault="009E2240" w:rsidP="00855175">
            <w:pPr>
              <w:rPr>
                <w:rFonts w:ascii="Century Gothic" w:hAnsi="Century Gothic"/>
                <w:sz w:val="18"/>
                <w:szCs w:val="18"/>
              </w:rPr>
            </w:pPr>
          </w:p>
        </w:tc>
        <w:tc>
          <w:tcPr>
            <w:tcW w:w="4860" w:type="dxa"/>
          </w:tcPr>
          <w:p w14:paraId="30100A21" w14:textId="77777777" w:rsidR="009E2240" w:rsidRPr="003703BE" w:rsidRDefault="009E2240" w:rsidP="00855175">
            <w:pPr>
              <w:rPr>
                <w:rFonts w:ascii="Century Gothic" w:hAnsi="Century Gothic"/>
                <w:sz w:val="18"/>
                <w:szCs w:val="18"/>
              </w:rPr>
            </w:pPr>
          </w:p>
        </w:tc>
      </w:tr>
      <w:tr w:rsidR="009E2240" w:rsidRPr="003703BE" w14:paraId="432DCB9E" w14:textId="77777777" w:rsidTr="004320AD">
        <w:trPr>
          <w:jc w:val="center"/>
        </w:trPr>
        <w:tc>
          <w:tcPr>
            <w:tcW w:w="5285" w:type="dxa"/>
          </w:tcPr>
          <w:p w14:paraId="1B4137E9" w14:textId="77777777" w:rsidR="009E2240" w:rsidRPr="004320AD" w:rsidRDefault="004320AD" w:rsidP="004320AD">
            <w:pPr>
              <w:pStyle w:val="ListParagraph"/>
              <w:numPr>
                <w:ilvl w:val="1"/>
                <w:numId w:val="24"/>
              </w:numPr>
              <w:jc w:val="both"/>
              <w:rPr>
                <w:rFonts w:ascii="Century Gothic" w:hAnsi="Century Gothic" w:cs="Tahoma"/>
                <w:sz w:val="18"/>
                <w:szCs w:val="18"/>
                <w:lang w:val="en-GB"/>
              </w:rPr>
            </w:pPr>
            <w:r>
              <w:rPr>
                <w:rFonts w:ascii="Century Gothic" w:hAnsi="Century Gothic" w:cs="Tahoma"/>
                <w:sz w:val="18"/>
                <w:szCs w:val="18"/>
                <w:lang w:val="en-GB"/>
              </w:rPr>
              <w:t>E</w:t>
            </w:r>
            <w:r w:rsidR="009E2240" w:rsidRPr="004320AD">
              <w:rPr>
                <w:rFonts w:ascii="Century Gothic" w:hAnsi="Century Gothic" w:cs="Tahoma"/>
                <w:sz w:val="18"/>
                <w:szCs w:val="18"/>
                <w:lang w:val="en-GB"/>
              </w:rPr>
              <w:t>ntity should develop a reporting template that is incorporated into its management information system. Reports should demonstrate progress against the indicators set for each Principle.</w:t>
            </w:r>
          </w:p>
        </w:tc>
        <w:tc>
          <w:tcPr>
            <w:tcW w:w="1088" w:type="dxa"/>
          </w:tcPr>
          <w:p w14:paraId="300AA868" w14:textId="77777777" w:rsidR="009E2240" w:rsidRPr="003703BE" w:rsidRDefault="009E2240" w:rsidP="00855175">
            <w:pPr>
              <w:rPr>
                <w:rFonts w:ascii="Century Gothic" w:hAnsi="Century Gothic"/>
                <w:sz w:val="18"/>
                <w:szCs w:val="18"/>
              </w:rPr>
            </w:pPr>
          </w:p>
        </w:tc>
        <w:tc>
          <w:tcPr>
            <w:tcW w:w="992" w:type="dxa"/>
          </w:tcPr>
          <w:p w14:paraId="23EB718E" w14:textId="77777777" w:rsidR="009E2240" w:rsidRPr="003703BE" w:rsidRDefault="009E2240" w:rsidP="00855175">
            <w:pPr>
              <w:rPr>
                <w:rFonts w:ascii="Century Gothic" w:hAnsi="Century Gothic"/>
                <w:sz w:val="18"/>
                <w:szCs w:val="18"/>
              </w:rPr>
            </w:pPr>
          </w:p>
        </w:tc>
        <w:tc>
          <w:tcPr>
            <w:tcW w:w="851" w:type="dxa"/>
          </w:tcPr>
          <w:p w14:paraId="1A700AE9" w14:textId="77777777" w:rsidR="009E2240" w:rsidRPr="003703BE" w:rsidRDefault="009E2240" w:rsidP="00855175">
            <w:pPr>
              <w:rPr>
                <w:rFonts w:ascii="Century Gothic" w:hAnsi="Century Gothic"/>
                <w:sz w:val="18"/>
                <w:szCs w:val="18"/>
              </w:rPr>
            </w:pPr>
          </w:p>
        </w:tc>
        <w:tc>
          <w:tcPr>
            <w:tcW w:w="1171" w:type="dxa"/>
          </w:tcPr>
          <w:p w14:paraId="575F5A92" w14:textId="77777777" w:rsidR="009E2240" w:rsidRPr="003703BE" w:rsidRDefault="009E2240" w:rsidP="00855175">
            <w:pPr>
              <w:rPr>
                <w:rFonts w:ascii="Century Gothic" w:hAnsi="Century Gothic"/>
                <w:sz w:val="18"/>
                <w:szCs w:val="18"/>
              </w:rPr>
            </w:pPr>
          </w:p>
        </w:tc>
        <w:tc>
          <w:tcPr>
            <w:tcW w:w="4860" w:type="dxa"/>
          </w:tcPr>
          <w:p w14:paraId="00226949" w14:textId="77777777" w:rsidR="009E2240" w:rsidRPr="003703BE" w:rsidRDefault="009E2240" w:rsidP="00855175">
            <w:pPr>
              <w:rPr>
                <w:rFonts w:ascii="Century Gothic" w:hAnsi="Century Gothic"/>
                <w:sz w:val="18"/>
                <w:szCs w:val="18"/>
              </w:rPr>
            </w:pPr>
          </w:p>
        </w:tc>
      </w:tr>
      <w:tr w:rsidR="004320AD" w:rsidRPr="003703BE" w14:paraId="409C0173" w14:textId="77777777" w:rsidTr="004320AD">
        <w:trPr>
          <w:jc w:val="center"/>
        </w:trPr>
        <w:tc>
          <w:tcPr>
            <w:tcW w:w="5285" w:type="dxa"/>
          </w:tcPr>
          <w:p w14:paraId="4EE94BC8" w14:textId="77777777" w:rsidR="004320AD" w:rsidRPr="004320AD" w:rsidRDefault="004320AD" w:rsidP="004320AD">
            <w:pPr>
              <w:pStyle w:val="ListParagraph"/>
              <w:numPr>
                <w:ilvl w:val="1"/>
                <w:numId w:val="24"/>
              </w:numPr>
              <w:jc w:val="both"/>
              <w:rPr>
                <w:rFonts w:ascii="Century Gothic" w:hAnsi="Century Gothic" w:cs="Tahoma"/>
                <w:sz w:val="18"/>
                <w:szCs w:val="18"/>
              </w:rPr>
            </w:pPr>
            <w:r w:rsidRPr="004320AD">
              <w:rPr>
                <w:rFonts w:ascii="Century Gothic" w:hAnsi="Century Gothic" w:cs="Tahoma"/>
                <w:sz w:val="18"/>
                <w:szCs w:val="18"/>
              </w:rPr>
              <w:t>Entity should define the scope of its activities and identify stakeholders in its ESG report</w:t>
            </w:r>
          </w:p>
        </w:tc>
        <w:tc>
          <w:tcPr>
            <w:tcW w:w="1088" w:type="dxa"/>
          </w:tcPr>
          <w:p w14:paraId="670D28A5" w14:textId="77777777" w:rsidR="004320AD" w:rsidRPr="003703BE" w:rsidRDefault="004320AD" w:rsidP="00855175">
            <w:pPr>
              <w:rPr>
                <w:rFonts w:ascii="Century Gothic" w:hAnsi="Century Gothic"/>
                <w:sz w:val="18"/>
                <w:szCs w:val="18"/>
              </w:rPr>
            </w:pPr>
          </w:p>
        </w:tc>
        <w:tc>
          <w:tcPr>
            <w:tcW w:w="992" w:type="dxa"/>
          </w:tcPr>
          <w:p w14:paraId="7EDD3ED8" w14:textId="77777777" w:rsidR="004320AD" w:rsidRPr="003703BE" w:rsidRDefault="004320AD" w:rsidP="00855175">
            <w:pPr>
              <w:rPr>
                <w:rFonts w:ascii="Century Gothic" w:hAnsi="Century Gothic"/>
                <w:sz w:val="18"/>
                <w:szCs w:val="18"/>
              </w:rPr>
            </w:pPr>
          </w:p>
        </w:tc>
        <w:tc>
          <w:tcPr>
            <w:tcW w:w="851" w:type="dxa"/>
          </w:tcPr>
          <w:p w14:paraId="08C0DCCF" w14:textId="77777777" w:rsidR="004320AD" w:rsidRPr="003703BE" w:rsidRDefault="004320AD" w:rsidP="00855175">
            <w:pPr>
              <w:rPr>
                <w:rFonts w:ascii="Century Gothic" w:hAnsi="Century Gothic"/>
                <w:sz w:val="18"/>
                <w:szCs w:val="18"/>
              </w:rPr>
            </w:pPr>
          </w:p>
        </w:tc>
        <w:tc>
          <w:tcPr>
            <w:tcW w:w="1171" w:type="dxa"/>
          </w:tcPr>
          <w:p w14:paraId="69E399E2" w14:textId="77777777" w:rsidR="004320AD" w:rsidRPr="003703BE" w:rsidRDefault="004320AD" w:rsidP="00855175">
            <w:pPr>
              <w:rPr>
                <w:rFonts w:ascii="Century Gothic" w:hAnsi="Century Gothic"/>
                <w:sz w:val="18"/>
                <w:szCs w:val="18"/>
              </w:rPr>
            </w:pPr>
          </w:p>
        </w:tc>
        <w:tc>
          <w:tcPr>
            <w:tcW w:w="4860" w:type="dxa"/>
          </w:tcPr>
          <w:p w14:paraId="5B936524" w14:textId="77777777" w:rsidR="004320AD" w:rsidRPr="003703BE" w:rsidRDefault="004320AD" w:rsidP="00855175">
            <w:pPr>
              <w:rPr>
                <w:rFonts w:ascii="Century Gothic" w:hAnsi="Century Gothic"/>
                <w:sz w:val="18"/>
                <w:szCs w:val="18"/>
              </w:rPr>
            </w:pPr>
          </w:p>
        </w:tc>
      </w:tr>
      <w:tr w:rsidR="004320AD" w:rsidRPr="003703BE" w14:paraId="7A9870B0" w14:textId="77777777" w:rsidTr="004320AD">
        <w:trPr>
          <w:jc w:val="center"/>
        </w:trPr>
        <w:tc>
          <w:tcPr>
            <w:tcW w:w="5285" w:type="dxa"/>
          </w:tcPr>
          <w:p w14:paraId="3BF07DC8" w14:textId="77777777" w:rsidR="004320AD" w:rsidRPr="004320AD" w:rsidRDefault="004320AD" w:rsidP="004320AD">
            <w:pPr>
              <w:pStyle w:val="ListParagraph"/>
              <w:numPr>
                <w:ilvl w:val="1"/>
                <w:numId w:val="24"/>
              </w:numPr>
              <w:jc w:val="both"/>
              <w:rPr>
                <w:rFonts w:ascii="Century Gothic" w:hAnsi="Century Gothic" w:cs="Tahoma"/>
                <w:sz w:val="18"/>
                <w:szCs w:val="18"/>
              </w:rPr>
            </w:pPr>
            <w:r>
              <w:rPr>
                <w:rFonts w:ascii="Century Gothic" w:hAnsi="Century Gothic" w:cs="Tahoma"/>
                <w:sz w:val="18"/>
                <w:szCs w:val="18"/>
              </w:rPr>
              <w:t xml:space="preserve">Entity’s ESG performance </w:t>
            </w:r>
            <w:r w:rsidRPr="003703BE">
              <w:rPr>
                <w:rFonts w:ascii="Century Gothic" w:hAnsi="Century Gothic" w:cs="Tahoma"/>
                <w:sz w:val="18"/>
                <w:szCs w:val="18"/>
              </w:rPr>
              <w:t xml:space="preserve">should be reported in relation </w:t>
            </w:r>
            <w:r>
              <w:rPr>
                <w:rFonts w:ascii="Century Gothic" w:hAnsi="Century Gothic" w:cs="Tahoma"/>
                <w:sz w:val="18"/>
                <w:szCs w:val="18"/>
              </w:rPr>
              <w:t xml:space="preserve">to local or global expectations </w:t>
            </w:r>
            <w:r w:rsidRPr="004320AD">
              <w:rPr>
                <w:rFonts w:ascii="Century Gothic" w:hAnsi="Century Gothic" w:cs="Tahoma"/>
                <w:sz w:val="18"/>
                <w:szCs w:val="18"/>
              </w:rPr>
              <w:t>its ESG report</w:t>
            </w:r>
          </w:p>
        </w:tc>
        <w:tc>
          <w:tcPr>
            <w:tcW w:w="1088" w:type="dxa"/>
          </w:tcPr>
          <w:p w14:paraId="141635CE" w14:textId="77777777" w:rsidR="004320AD" w:rsidRPr="003703BE" w:rsidRDefault="004320AD" w:rsidP="00855175">
            <w:pPr>
              <w:rPr>
                <w:rFonts w:ascii="Century Gothic" w:hAnsi="Century Gothic"/>
                <w:sz w:val="18"/>
                <w:szCs w:val="18"/>
              </w:rPr>
            </w:pPr>
          </w:p>
        </w:tc>
        <w:tc>
          <w:tcPr>
            <w:tcW w:w="992" w:type="dxa"/>
          </w:tcPr>
          <w:p w14:paraId="331AD2A3" w14:textId="77777777" w:rsidR="004320AD" w:rsidRPr="003703BE" w:rsidRDefault="004320AD" w:rsidP="00855175">
            <w:pPr>
              <w:rPr>
                <w:rFonts w:ascii="Century Gothic" w:hAnsi="Century Gothic"/>
                <w:sz w:val="18"/>
                <w:szCs w:val="18"/>
              </w:rPr>
            </w:pPr>
          </w:p>
        </w:tc>
        <w:tc>
          <w:tcPr>
            <w:tcW w:w="851" w:type="dxa"/>
          </w:tcPr>
          <w:p w14:paraId="270F96E6" w14:textId="77777777" w:rsidR="004320AD" w:rsidRPr="003703BE" w:rsidRDefault="004320AD" w:rsidP="00855175">
            <w:pPr>
              <w:rPr>
                <w:rFonts w:ascii="Century Gothic" w:hAnsi="Century Gothic"/>
                <w:sz w:val="18"/>
                <w:szCs w:val="18"/>
              </w:rPr>
            </w:pPr>
          </w:p>
        </w:tc>
        <w:tc>
          <w:tcPr>
            <w:tcW w:w="1171" w:type="dxa"/>
          </w:tcPr>
          <w:p w14:paraId="1C1CCDAC" w14:textId="77777777" w:rsidR="004320AD" w:rsidRPr="003703BE" w:rsidRDefault="004320AD" w:rsidP="00855175">
            <w:pPr>
              <w:rPr>
                <w:rFonts w:ascii="Century Gothic" w:hAnsi="Century Gothic"/>
                <w:sz w:val="18"/>
                <w:szCs w:val="18"/>
              </w:rPr>
            </w:pPr>
          </w:p>
        </w:tc>
        <w:tc>
          <w:tcPr>
            <w:tcW w:w="4860" w:type="dxa"/>
          </w:tcPr>
          <w:p w14:paraId="180B0A57" w14:textId="77777777" w:rsidR="004320AD" w:rsidRPr="003703BE" w:rsidRDefault="004320AD" w:rsidP="00855175">
            <w:pPr>
              <w:rPr>
                <w:rFonts w:ascii="Century Gothic" w:hAnsi="Century Gothic"/>
                <w:sz w:val="18"/>
                <w:szCs w:val="18"/>
              </w:rPr>
            </w:pPr>
          </w:p>
        </w:tc>
      </w:tr>
      <w:tr w:rsidR="004320AD" w:rsidRPr="003703BE" w14:paraId="051734B6" w14:textId="77777777" w:rsidTr="004320AD">
        <w:trPr>
          <w:jc w:val="center"/>
        </w:trPr>
        <w:tc>
          <w:tcPr>
            <w:tcW w:w="5285" w:type="dxa"/>
          </w:tcPr>
          <w:p w14:paraId="4527FBE9" w14:textId="77777777" w:rsidR="004320AD" w:rsidRPr="004320AD" w:rsidRDefault="004320AD" w:rsidP="004320AD">
            <w:pPr>
              <w:pStyle w:val="ListParagraph"/>
              <w:numPr>
                <w:ilvl w:val="1"/>
                <w:numId w:val="24"/>
              </w:numPr>
              <w:jc w:val="both"/>
              <w:rPr>
                <w:rFonts w:ascii="Century Gothic" w:hAnsi="Century Gothic" w:cs="Tahoma"/>
                <w:sz w:val="18"/>
                <w:szCs w:val="18"/>
              </w:rPr>
            </w:pPr>
            <w:r w:rsidRPr="004320AD">
              <w:rPr>
                <w:rFonts w:ascii="Century Gothic" w:hAnsi="Century Gothic" w:cs="Tahoma"/>
                <w:sz w:val="18"/>
                <w:szCs w:val="18"/>
              </w:rPr>
              <w:t xml:space="preserve">Entity should </w:t>
            </w:r>
            <w:r>
              <w:rPr>
                <w:rFonts w:ascii="Century Gothic" w:hAnsi="Century Gothic" w:cs="Tahoma"/>
                <w:sz w:val="18"/>
                <w:szCs w:val="18"/>
              </w:rPr>
              <w:t>c</w:t>
            </w:r>
            <w:r w:rsidRPr="004320AD">
              <w:rPr>
                <w:rFonts w:ascii="Century Gothic" w:hAnsi="Century Gothic" w:cs="Tahoma"/>
                <w:sz w:val="18"/>
                <w:szCs w:val="18"/>
              </w:rPr>
              <w:t xml:space="preserve">oncentrate on aspects of operations that have significant ESG impacts that may influence </w:t>
            </w:r>
            <w:r>
              <w:rPr>
                <w:rFonts w:ascii="Century Gothic" w:hAnsi="Century Gothic" w:cs="Tahoma"/>
                <w:sz w:val="18"/>
                <w:szCs w:val="18"/>
              </w:rPr>
              <w:t>the decisions of stakeholders in its ESG report</w:t>
            </w:r>
          </w:p>
        </w:tc>
        <w:tc>
          <w:tcPr>
            <w:tcW w:w="1088" w:type="dxa"/>
          </w:tcPr>
          <w:p w14:paraId="29F7E9BF" w14:textId="77777777" w:rsidR="004320AD" w:rsidRPr="003703BE" w:rsidRDefault="004320AD" w:rsidP="00855175">
            <w:pPr>
              <w:rPr>
                <w:rFonts w:ascii="Century Gothic" w:hAnsi="Century Gothic"/>
                <w:sz w:val="18"/>
                <w:szCs w:val="18"/>
              </w:rPr>
            </w:pPr>
          </w:p>
        </w:tc>
        <w:tc>
          <w:tcPr>
            <w:tcW w:w="992" w:type="dxa"/>
          </w:tcPr>
          <w:p w14:paraId="26CEFE88" w14:textId="77777777" w:rsidR="004320AD" w:rsidRPr="003703BE" w:rsidRDefault="004320AD" w:rsidP="00855175">
            <w:pPr>
              <w:rPr>
                <w:rFonts w:ascii="Century Gothic" w:hAnsi="Century Gothic"/>
                <w:sz w:val="18"/>
                <w:szCs w:val="18"/>
              </w:rPr>
            </w:pPr>
          </w:p>
        </w:tc>
        <w:tc>
          <w:tcPr>
            <w:tcW w:w="851" w:type="dxa"/>
          </w:tcPr>
          <w:p w14:paraId="6E077F72" w14:textId="77777777" w:rsidR="004320AD" w:rsidRPr="003703BE" w:rsidRDefault="004320AD" w:rsidP="00855175">
            <w:pPr>
              <w:rPr>
                <w:rFonts w:ascii="Century Gothic" w:hAnsi="Century Gothic"/>
                <w:sz w:val="18"/>
                <w:szCs w:val="18"/>
              </w:rPr>
            </w:pPr>
          </w:p>
        </w:tc>
        <w:tc>
          <w:tcPr>
            <w:tcW w:w="1171" w:type="dxa"/>
          </w:tcPr>
          <w:p w14:paraId="30B122AA" w14:textId="77777777" w:rsidR="004320AD" w:rsidRPr="003703BE" w:rsidRDefault="004320AD" w:rsidP="00855175">
            <w:pPr>
              <w:rPr>
                <w:rFonts w:ascii="Century Gothic" w:hAnsi="Century Gothic"/>
                <w:sz w:val="18"/>
                <w:szCs w:val="18"/>
              </w:rPr>
            </w:pPr>
          </w:p>
        </w:tc>
        <w:tc>
          <w:tcPr>
            <w:tcW w:w="4860" w:type="dxa"/>
          </w:tcPr>
          <w:p w14:paraId="168B9D1E" w14:textId="77777777" w:rsidR="004320AD" w:rsidRPr="003703BE" w:rsidRDefault="004320AD" w:rsidP="00855175">
            <w:pPr>
              <w:rPr>
                <w:rFonts w:ascii="Century Gothic" w:hAnsi="Century Gothic"/>
                <w:sz w:val="18"/>
                <w:szCs w:val="18"/>
              </w:rPr>
            </w:pPr>
          </w:p>
        </w:tc>
      </w:tr>
      <w:tr w:rsidR="004320AD" w:rsidRPr="003703BE" w14:paraId="67BA6DFE" w14:textId="77777777" w:rsidTr="004320AD">
        <w:trPr>
          <w:jc w:val="center"/>
        </w:trPr>
        <w:tc>
          <w:tcPr>
            <w:tcW w:w="5285" w:type="dxa"/>
          </w:tcPr>
          <w:p w14:paraId="664DCF0E" w14:textId="77777777" w:rsidR="004320AD" w:rsidRPr="004320AD" w:rsidRDefault="004320AD" w:rsidP="004320AD">
            <w:pPr>
              <w:pStyle w:val="ListParagraph"/>
              <w:numPr>
                <w:ilvl w:val="1"/>
                <w:numId w:val="24"/>
              </w:numPr>
              <w:jc w:val="both"/>
              <w:rPr>
                <w:rFonts w:ascii="Century Gothic" w:hAnsi="Century Gothic" w:cs="Tahoma"/>
                <w:sz w:val="18"/>
                <w:szCs w:val="18"/>
              </w:rPr>
            </w:pPr>
            <w:r>
              <w:rPr>
                <w:rFonts w:ascii="Century Gothic" w:hAnsi="Century Gothic" w:cs="Tahoma"/>
                <w:sz w:val="18"/>
                <w:szCs w:val="18"/>
              </w:rPr>
              <w:t xml:space="preserve">ESG </w:t>
            </w:r>
            <w:r w:rsidRPr="003703BE">
              <w:rPr>
                <w:rFonts w:ascii="Century Gothic" w:hAnsi="Century Gothic" w:cs="Tahoma"/>
                <w:sz w:val="18"/>
                <w:szCs w:val="18"/>
              </w:rPr>
              <w:t>Reporting should be transparent and comprehensive covering both positive and negative aspects of performance</w:t>
            </w:r>
          </w:p>
        </w:tc>
        <w:tc>
          <w:tcPr>
            <w:tcW w:w="1088" w:type="dxa"/>
          </w:tcPr>
          <w:p w14:paraId="520D3AFB" w14:textId="77777777" w:rsidR="004320AD" w:rsidRPr="003703BE" w:rsidRDefault="004320AD" w:rsidP="00855175">
            <w:pPr>
              <w:rPr>
                <w:rFonts w:ascii="Century Gothic" w:hAnsi="Century Gothic"/>
                <w:sz w:val="18"/>
                <w:szCs w:val="18"/>
              </w:rPr>
            </w:pPr>
          </w:p>
        </w:tc>
        <w:tc>
          <w:tcPr>
            <w:tcW w:w="992" w:type="dxa"/>
          </w:tcPr>
          <w:p w14:paraId="609C826D" w14:textId="77777777" w:rsidR="004320AD" w:rsidRPr="003703BE" w:rsidRDefault="004320AD" w:rsidP="00855175">
            <w:pPr>
              <w:rPr>
                <w:rFonts w:ascii="Century Gothic" w:hAnsi="Century Gothic"/>
                <w:sz w:val="18"/>
                <w:szCs w:val="18"/>
              </w:rPr>
            </w:pPr>
          </w:p>
        </w:tc>
        <w:tc>
          <w:tcPr>
            <w:tcW w:w="851" w:type="dxa"/>
          </w:tcPr>
          <w:p w14:paraId="6F44883B" w14:textId="77777777" w:rsidR="004320AD" w:rsidRPr="003703BE" w:rsidRDefault="004320AD" w:rsidP="00855175">
            <w:pPr>
              <w:rPr>
                <w:rFonts w:ascii="Century Gothic" w:hAnsi="Century Gothic"/>
                <w:sz w:val="18"/>
                <w:szCs w:val="18"/>
              </w:rPr>
            </w:pPr>
          </w:p>
        </w:tc>
        <w:tc>
          <w:tcPr>
            <w:tcW w:w="1171" w:type="dxa"/>
          </w:tcPr>
          <w:p w14:paraId="332B2A35" w14:textId="77777777" w:rsidR="004320AD" w:rsidRPr="003703BE" w:rsidRDefault="004320AD" w:rsidP="00855175">
            <w:pPr>
              <w:rPr>
                <w:rFonts w:ascii="Century Gothic" w:hAnsi="Century Gothic"/>
                <w:sz w:val="18"/>
                <w:szCs w:val="18"/>
              </w:rPr>
            </w:pPr>
          </w:p>
        </w:tc>
        <w:tc>
          <w:tcPr>
            <w:tcW w:w="4860" w:type="dxa"/>
          </w:tcPr>
          <w:p w14:paraId="19FF06F4" w14:textId="77777777" w:rsidR="004320AD" w:rsidRPr="003703BE" w:rsidRDefault="004320AD" w:rsidP="00855175">
            <w:pPr>
              <w:rPr>
                <w:rFonts w:ascii="Century Gothic" w:hAnsi="Century Gothic"/>
                <w:sz w:val="18"/>
                <w:szCs w:val="18"/>
              </w:rPr>
            </w:pPr>
          </w:p>
        </w:tc>
      </w:tr>
      <w:tr w:rsidR="004320AD" w:rsidRPr="003703BE" w14:paraId="32A2A40A" w14:textId="77777777" w:rsidTr="004320AD">
        <w:trPr>
          <w:jc w:val="center"/>
        </w:trPr>
        <w:tc>
          <w:tcPr>
            <w:tcW w:w="5285" w:type="dxa"/>
          </w:tcPr>
          <w:p w14:paraId="761AA1AE" w14:textId="77777777" w:rsidR="004320AD" w:rsidRPr="004320AD" w:rsidRDefault="004320AD" w:rsidP="004320AD">
            <w:pPr>
              <w:pStyle w:val="ListParagraph"/>
              <w:numPr>
                <w:ilvl w:val="1"/>
                <w:numId w:val="24"/>
              </w:numPr>
              <w:jc w:val="both"/>
              <w:rPr>
                <w:rFonts w:ascii="Century Gothic" w:hAnsi="Century Gothic" w:cs="Tahoma"/>
                <w:sz w:val="18"/>
                <w:szCs w:val="18"/>
              </w:rPr>
            </w:pPr>
            <w:r w:rsidRPr="004320AD">
              <w:rPr>
                <w:rFonts w:ascii="Century Gothic" w:hAnsi="Century Gothic" w:cs="Tahoma"/>
                <w:sz w:val="18"/>
                <w:szCs w:val="18"/>
              </w:rPr>
              <w:t xml:space="preserve">Information </w:t>
            </w:r>
            <w:r>
              <w:rPr>
                <w:rFonts w:ascii="Century Gothic" w:hAnsi="Century Gothic" w:cs="Tahoma"/>
                <w:sz w:val="18"/>
                <w:szCs w:val="18"/>
              </w:rPr>
              <w:t xml:space="preserve">in ESG report </w:t>
            </w:r>
            <w:r w:rsidRPr="004320AD">
              <w:rPr>
                <w:rFonts w:ascii="Century Gothic" w:hAnsi="Century Gothic" w:cs="Tahoma"/>
                <w:sz w:val="18"/>
                <w:szCs w:val="18"/>
              </w:rPr>
              <w:t>should be presented in a consistent manner so as to allow for comparison over a period of time.</w:t>
            </w:r>
          </w:p>
        </w:tc>
        <w:tc>
          <w:tcPr>
            <w:tcW w:w="1088" w:type="dxa"/>
          </w:tcPr>
          <w:p w14:paraId="76B98C70" w14:textId="77777777" w:rsidR="004320AD" w:rsidRPr="003703BE" w:rsidRDefault="004320AD" w:rsidP="00855175">
            <w:pPr>
              <w:rPr>
                <w:rFonts w:ascii="Century Gothic" w:hAnsi="Century Gothic"/>
                <w:sz w:val="18"/>
                <w:szCs w:val="18"/>
              </w:rPr>
            </w:pPr>
          </w:p>
        </w:tc>
        <w:tc>
          <w:tcPr>
            <w:tcW w:w="992" w:type="dxa"/>
          </w:tcPr>
          <w:p w14:paraId="474DAB2F" w14:textId="77777777" w:rsidR="004320AD" w:rsidRPr="003703BE" w:rsidRDefault="004320AD" w:rsidP="00855175">
            <w:pPr>
              <w:rPr>
                <w:rFonts w:ascii="Century Gothic" w:hAnsi="Century Gothic"/>
                <w:sz w:val="18"/>
                <w:szCs w:val="18"/>
              </w:rPr>
            </w:pPr>
          </w:p>
        </w:tc>
        <w:tc>
          <w:tcPr>
            <w:tcW w:w="851" w:type="dxa"/>
          </w:tcPr>
          <w:p w14:paraId="09AD05B7" w14:textId="77777777" w:rsidR="004320AD" w:rsidRPr="003703BE" w:rsidRDefault="004320AD" w:rsidP="00855175">
            <w:pPr>
              <w:rPr>
                <w:rFonts w:ascii="Century Gothic" w:hAnsi="Century Gothic"/>
                <w:sz w:val="18"/>
                <w:szCs w:val="18"/>
              </w:rPr>
            </w:pPr>
          </w:p>
        </w:tc>
        <w:tc>
          <w:tcPr>
            <w:tcW w:w="1171" w:type="dxa"/>
          </w:tcPr>
          <w:p w14:paraId="4DC0F693" w14:textId="77777777" w:rsidR="004320AD" w:rsidRPr="003703BE" w:rsidRDefault="004320AD" w:rsidP="00855175">
            <w:pPr>
              <w:rPr>
                <w:rFonts w:ascii="Century Gothic" w:hAnsi="Century Gothic"/>
                <w:sz w:val="18"/>
                <w:szCs w:val="18"/>
              </w:rPr>
            </w:pPr>
          </w:p>
        </w:tc>
        <w:tc>
          <w:tcPr>
            <w:tcW w:w="4860" w:type="dxa"/>
          </w:tcPr>
          <w:p w14:paraId="7EC04EF9" w14:textId="77777777" w:rsidR="004320AD" w:rsidRPr="003703BE" w:rsidRDefault="004320AD" w:rsidP="00855175">
            <w:pPr>
              <w:rPr>
                <w:rFonts w:ascii="Century Gothic" w:hAnsi="Century Gothic"/>
                <w:sz w:val="18"/>
                <w:szCs w:val="18"/>
              </w:rPr>
            </w:pPr>
          </w:p>
        </w:tc>
      </w:tr>
      <w:tr w:rsidR="004320AD" w:rsidRPr="003703BE" w14:paraId="5511730A" w14:textId="77777777" w:rsidTr="004320AD">
        <w:trPr>
          <w:jc w:val="center"/>
        </w:trPr>
        <w:tc>
          <w:tcPr>
            <w:tcW w:w="5285" w:type="dxa"/>
          </w:tcPr>
          <w:p w14:paraId="247BD798" w14:textId="77777777" w:rsidR="004320AD" w:rsidRPr="00DA3DAD" w:rsidRDefault="00DA3DAD" w:rsidP="00DA3DAD">
            <w:pPr>
              <w:pStyle w:val="ListParagraph"/>
              <w:numPr>
                <w:ilvl w:val="1"/>
                <w:numId w:val="24"/>
              </w:numPr>
              <w:jc w:val="both"/>
              <w:rPr>
                <w:rFonts w:ascii="Century Gothic" w:hAnsi="Century Gothic" w:cs="Tahoma"/>
                <w:sz w:val="18"/>
                <w:szCs w:val="18"/>
              </w:rPr>
            </w:pPr>
            <w:r w:rsidRPr="004320AD">
              <w:rPr>
                <w:rFonts w:ascii="Century Gothic" w:hAnsi="Century Gothic" w:cs="Tahoma"/>
                <w:sz w:val="18"/>
                <w:szCs w:val="18"/>
              </w:rPr>
              <w:t>In ESG</w:t>
            </w:r>
            <w:r w:rsidR="004320AD" w:rsidRPr="004320AD">
              <w:rPr>
                <w:rFonts w:ascii="Century Gothic" w:hAnsi="Century Gothic" w:cs="Tahoma"/>
                <w:sz w:val="18"/>
                <w:szCs w:val="18"/>
              </w:rPr>
              <w:t xml:space="preserve"> reporting, </w:t>
            </w:r>
            <w:r w:rsidR="004320AD">
              <w:rPr>
                <w:rFonts w:ascii="Century Gothic" w:hAnsi="Century Gothic" w:cs="Tahoma"/>
                <w:sz w:val="18"/>
                <w:szCs w:val="18"/>
              </w:rPr>
              <w:t>a</w:t>
            </w:r>
            <w:r w:rsidR="004320AD" w:rsidRPr="004320AD">
              <w:rPr>
                <w:rFonts w:ascii="Century Gothic" w:hAnsi="Century Gothic" w:cs="Tahoma"/>
                <w:sz w:val="18"/>
                <w:szCs w:val="18"/>
              </w:rPr>
              <w:t xml:space="preserve">mbiguity </w:t>
            </w:r>
            <w:r w:rsidR="004320AD">
              <w:rPr>
                <w:rFonts w:ascii="Century Gothic" w:hAnsi="Century Gothic" w:cs="Tahoma"/>
                <w:sz w:val="18"/>
                <w:szCs w:val="18"/>
              </w:rPr>
              <w:t>should</w:t>
            </w:r>
            <w:r>
              <w:rPr>
                <w:rFonts w:ascii="Century Gothic" w:hAnsi="Century Gothic" w:cs="Tahoma"/>
                <w:sz w:val="18"/>
                <w:szCs w:val="18"/>
              </w:rPr>
              <w:t xml:space="preserve"> be</w:t>
            </w:r>
            <w:r w:rsidR="004320AD">
              <w:rPr>
                <w:rFonts w:ascii="Century Gothic" w:hAnsi="Century Gothic" w:cs="Tahoma"/>
                <w:sz w:val="18"/>
                <w:szCs w:val="18"/>
              </w:rPr>
              <w:t xml:space="preserve"> </w:t>
            </w:r>
            <w:r w:rsidR="004320AD" w:rsidRPr="004320AD">
              <w:rPr>
                <w:rFonts w:ascii="Century Gothic" w:hAnsi="Century Gothic" w:cs="Tahoma"/>
                <w:sz w:val="18"/>
                <w:szCs w:val="18"/>
              </w:rPr>
              <w:t xml:space="preserve">avoided. </w:t>
            </w:r>
            <w:r w:rsidR="004320AD" w:rsidRPr="004320AD">
              <w:rPr>
                <w:rFonts w:ascii="Century Gothic" w:hAnsi="Century Gothic" w:cs="Tahoma"/>
                <w:sz w:val="18"/>
                <w:szCs w:val="18"/>
              </w:rPr>
              <w:lastRenderedPageBreak/>
              <w:t>Information is to be presented in clear and understandable manner.</w:t>
            </w:r>
          </w:p>
        </w:tc>
        <w:tc>
          <w:tcPr>
            <w:tcW w:w="1088" w:type="dxa"/>
          </w:tcPr>
          <w:p w14:paraId="3E0AB264" w14:textId="77777777" w:rsidR="004320AD" w:rsidRPr="003703BE" w:rsidRDefault="004320AD" w:rsidP="00855175">
            <w:pPr>
              <w:rPr>
                <w:rFonts w:ascii="Century Gothic" w:hAnsi="Century Gothic"/>
                <w:sz w:val="18"/>
                <w:szCs w:val="18"/>
              </w:rPr>
            </w:pPr>
          </w:p>
        </w:tc>
        <w:tc>
          <w:tcPr>
            <w:tcW w:w="992" w:type="dxa"/>
          </w:tcPr>
          <w:p w14:paraId="3B6A8DCE" w14:textId="77777777" w:rsidR="004320AD" w:rsidRPr="003703BE" w:rsidRDefault="004320AD" w:rsidP="00855175">
            <w:pPr>
              <w:rPr>
                <w:rFonts w:ascii="Century Gothic" w:hAnsi="Century Gothic"/>
                <w:sz w:val="18"/>
                <w:szCs w:val="18"/>
              </w:rPr>
            </w:pPr>
          </w:p>
        </w:tc>
        <w:tc>
          <w:tcPr>
            <w:tcW w:w="851" w:type="dxa"/>
          </w:tcPr>
          <w:p w14:paraId="01CEEBC2" w14:textId="77777777" w:rsidR="004320AD" w:rsidRPr="003703BE" w:rsidRDefault="004320AD" w:rsidP="00855175">
            <w:pPr>
              <w:rPr>
                <w:rFonts w:ascii="Century Gothic" w:hAnsi="Century Gothic"/>
                <w:sz w:val="18"/>
                <w:szCs w:val="18"/>
              </w:rPr>
            </w:pPr>
          </w:p>
        </w:tc>
        <w:tc>
          <w:tcPr>
            <w:tcW w:w="1171" w:type="dxa"/>
          </w:tcPr>
          <w:p w14:paraId="7A3735BC" w14:textId="77777777" w:rsidR="004320AD" w:rsidRPr="003703BE" w:rsidRDefault="004320AD" w:rsidP="00855175">
            <w:pPr>
              <w:rPr>
                <w:rFonts w:ascii="Century Gothic" w:hAnsi="Century Gothic"/>
                <w:sz w:val="18"/>
                <w:szCs w:val="18"/>
              </w:rPr>
            </w:pPr>
          </w:p>
        </w:tc>
        <w:tc>
          <w:tcPr>
            <w:tcW w:w="4860" w:type="dxa"/>
          </w:tcPr>
          <w:p w14:paraId="33155959" w14:textId="77777777" w:rsidR="004320AD" w:rsidRPr="003703BE" w:rsidRDefault="004320AD" w:rsidP="00855175">
            <w:pPr>
              <w:rPr>
                <w:rFonts w:ascii="Century Gothic" w:hAnsi="Century Gothic"/>
                <w:sz w:val="18"/>
                <w:szCs w:val="18"/>
              </w:rPr>
            </w:pPr>
          </w:p>
        </w:tc>
      </w:tr>
      <w:tr w:rsidR="009E2240" w:rsidRPr="003703BE" w14:paraId="69A7369F" w14:textId="77777777" w:rsidTr="004320AD">
        <w:trPr>
          <w:jc w:val="center"/>
        </w:trPr>
        <w:tc>
          <w:tcPr>
            <w:tcW w:w="5285" w:type="dxa"/>
          </w:tcPr>
          <w:p w14:paraId="197719F5" w14:textId="77777777" w:rsidR="009E2240" w:rsidRPr="00DA3DAD" w:rsidRDefault="009E2240" w:rsidP="00DA3DAD">
            <w:pPr>
              <w:pStyle w:val="ListParagraph"/>
              <w:numPr>
                <w:ilvl w:val="1"/>
                <w:numId w:val="24"/>
              </w:numPr>
              <w:tabs>
                <w:tab w:val="left" w:pos="536"/>
              </w:tabs>
              <w:jc w:val="both"/>
              <w:rPr>
                <w:rFonts w:ascii="Century Gothic" w:hAnsi="Century Gothic"/>
                <w:sz w:val="18"/>
                <w:szCs w:val="18"/>
              </w:rPr>
            </w:pPr>
            <w:r w:rsidRPr="00DA3DAD">
              <w:rPr>
                <w:rFonts w:ascii="Century Gothic" w:hAnsi="Century Gothic" w:cs="Tahoma"/>
                <w:sz w:val="18"/>
                <w:szCs w:val="18"/>
              </w:rPr>
              <w:t>All information used to prepare the performance report should be gathered, recorded, compiled, analyzed and disclosed in such a manner as to allow for independent examination to establish the quality and materiality of the information. Entities should adopt the GRI or any other internationally recognized reporting standard in preparing their report.</w:t>
            </w:r>
          </w:p>
        </w:tc>
        <w:tc>
          <w:tcPr>
            <w:tcW w:w="1088" w:type="dxa"/>
          </w:tcPr>
          <w:p w14:paraId="092B7EE2" w14:textId="77777777" w:rsidR="009E2240" w:rsidRPr="003703BE" w:rsidRDefault="009E2240" w:rsidP="00855175">
            <w:pPr>
              <w:rPr>
                <w:rFonts w:ascii="Century Gothic" w:hAnsi="Century Gothic"/>
                <w:sz w:val="18"/>
                <w:szCs w:val="18"/>
              </w:rPr>
            </w:pPr>
          </w:p>
        </w:tc>
        <w:tc>
          <w:tcPr>
            <w:tcW w:w="992" w:type="dxa"/>
          </w:tcPr>
          <w:p w14:paraId="64AF6463" w14:textId="77777777" w:rsidR="009E2240" w:rsidRPr="003703BE" w:rsidRDefault="009E2240" w:rsidP="00855175">
            <w:pPr>
              <w:rPr>
                <w:rFonts w:ascii="Century Gothic" w:hAnsi="Century Gothic"/>
                <w:sz w:val="18"/>
                <w:szCs w:val="18"/>
              </w:rPr>
            </w:pPr>
          </w:p>
        </w:tc>
        <w:tc>
          <w:tcPr>
            <w:tcW w:w="851" w:type="dxa"/>
          </w:tcPr>
          <w:p w14:paraId="37AB2453" w14:textId="77777777" w:rsidR="009E2240" w:rsidRPr="003703BE" w:rsidRDefault="009E2240" w:rsidP="00855175">
            <w:pPr>
              <w:rPr>
                <w:rFonts w:ascii="Century Gothic" w:hAnsi="Century Gothic"/>
                <w:sz w:val="18"/>
                <w:szCs w:val="18"/>
              </w:rPr>
            </w:pPr>
          </w:p>
        </w:tc>
        <w:tc>
          <w:tcPr>
            <w:tcW w:w="1171" w:type="dxa"/>
          </w:tcPr>
          <w:p w14:paraId="3B9D4F62" w14:textId="77777777" w:rsidR="009E2240" w:rsidRPr="003703BE" w:rsidRDefault="009E2240" w:rsidP="00855175">
            <w:pPr>
              <w:rPr>
                <w:rFonts w:ascii="Century Gothic" w:hAnsi="Century Gothic"/>
                <w:sz w:val="18"/>
                <w:szCs w:val="18"/>
              </w:rPr>
            </w:pPr>
          </w:p>
        </w:tc>
        <w:tc>
          <w:tcPr>
            <w:tcW w:w="4860" w:type="dxa"/>
          </w:tcPr>
          <w:p w14:paraId="1CFB242B" w14:textId="77777777" w:rsidR="009E2240" w:rsidRPr="003703BE" w:rsidRDefault="009E2240" w:rsidP="00855175">
            <w:pPr>
              <w:rPr>
                <w:rFonts w:ascii="Century Gothic" w:hAnsi="Century Gothic"/>
                <w:sz w:val="18"/>
                <w:szCs w:val="18"/>
              </w:rPr>
            </w:pPr>
          </w:p>
        </w:tc>
      </w:tr>
    </w:tbl>
    <w:p w14:paraId="4EE76A05" w14:textId="77777777" w:rsidR="00573DE3" w:rsidRPr="006515FB" w:rsidRDefault="00573DE3">
      <w:pPr>
        <w:rPr>
          <w:rFonts w:ascii="Century Gothic" w:hAnsi="Century Gothic"/>
          <w:sz w:val="28"/>
          <w:szCs w:val="28"/>
        </w:rPr>
      </w:pPr>
    </w:p>
    <w:sectPr w:rsidR="00573DE3" w:rsidRPr="006515FB" w:rsidSect="008A5529">
      <w:footerReference w:type="default" r:id="rId8"/>
      <w:pgSz w:w="15840" w:h="12240" w:orient="landscape"/>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4A3274" w14:textId="77777777" w:rsidR="00F8362D" w:rsidRDefault="00F8362D" w:rsidP="00F00150">
      <w:pPr>
        <w:spacing w:after="0" w:line="240" w:lineRule="auto"/>
      </w:pPr>
      <w:r>
        <w:separator/>
      </w:r>
    </w:p>
  </w:endnote>
  <w:endnote w:type="continuationSeparator" w:id="0">
    <w:p w14:paraId="0F5191E4" w14:textId="77777777" w:rsidR="00F8362D" w:rsidRDefault="00F8362D" w:rsidP="00F00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7772211"/>
      <w:docPartObj>
        <w:docPartGallery w:val="Page Numbers (Bottom of Page)"/>
        <w:docPartUnique/>
      </w:docPartObj>
    </w:sdtPr>
    <w:sdtEndPr/>
    <w:sdtContent>
      <w:p w14:paraId="25ABB7A2" w14:textId="77777777" w:rsidR="00A86984" w:rsidRDefault="00560274">
        <w:pPr>
          <w:pStyle w:val="Footer"/>
        </w:pPr>
        <w:r>
          <w:rPr>
            <w:noProof/>
            <w:lang w:val="en-GB" w:eastAsia="en-GB"/>
          </w:rPr>
          <mc:AlternateContent>
            <mc:Choice Requires="wps">
              <w:drawing>
                <wp:anchor distT="0" distB="0" distL="114300" distR="114300" simplePos="0" relativeHeight="251659264" behindDoc="0" locked="0" layoutInCell="1" allowOverlap="1" wp14:anchorId="46D270FC" wp14:editId="12454B84">
                  <wp:simplePos x="0" y="0"/>
                  <wp:positionH relativeFrom="page">
                    <wp:align>right</wp:align>
                  </wp:positionH>
                  <wp:positionV relativeFrom="page">
                    <wp:align>bottom</wp:align>
                  </wp:positionV>
                  <wp:extent cx="2125980" cy="2054860"/>
                  <wp:effectExtent l="0" t="0" r="0" b="0"/>
                  <wp:wrapNone/>
                  <wp:docPr id="65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5980" cy="2054860"/>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14:paraId="70224176" w14:textId="77777777" w:rsidR="00A86984" w:rsidRDefault="002659D3">
                              <w:pPr>
                                <w:jc w:val="center"/>
                                <w:rPr>
                                  <w:szCs w:val="72"/>
                                </w:rPr>
                              </w:pPr>
                              <w:r>
                                <w:rPr>
                                  <w:rFonts w:eastAsiaTheme="minorEastAsia"/>
                                </w:rPr>
                                <w:fldChar w:fldCharType="begin"/>
                              </w:r>
                              <w:r w:rsidR="00A86984">
                                <w:instrText xml:space="preserve"> PAGE    \* MERGEFORMAT </w:instrText>
                              </w:r>
                              <w:r>
                                <w:rPr>
                                  <w:rFonts w:eastAsiaTheme="minorEastAsia"/>
                                </w:rPr>
                                <w:fldChar w:fldCharType="separate"/>
                              </w:r>
                              <w:r w:rsidR="00374628" w:rsidRPr="00374628">
                                <w:rPr>
                                  <w:rFonts w:asciiTheme="majorHAnsi" w:eastAsiaTheme="majorEastAsia" w:hAnsiTheme="majorHAnsi" w:cstheme="majorBidi"/>
                                  <w:noProof/>
                                  <w:color w:val="FFFFFF" w:themeColor="background1"/>
                                  <w:sz w:val="72"/>
                                  <w:szCs w:val="72"/>
                                </w:rPr>
                                <w:t>7</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270F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3" o:spid="_x0000_s1026" type="#_x0000_t5" style="position:absolute;margin-left:116.2pt;margin-top:0;width:167.4pt;height:161.8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" adj="21600" fillcolor="#d2eaf1" stroked="f">
                  <v:path arrowok="t"/>
                  <v:textbox>
                    <w:txbxContent>
                      <w:p w14:paraId="70224176" w14:textId="77777777" w:rsidR="00A86984" w:rsidRDefault="002659D3">
                        <w:pPr>
                          <w:jc w:val="center"/>
                          <w:rPr>
                            <w:szCs w:val="72"/>
                          </w:rPr>
                        </w:pPr>
                        <w:r>
                          <w:rPr>
                            <w:rFonts w:eastAsiaTheme="minorEastAsia"/>
                          </w:rPr>
                          <w:fldChar w:fldCharType="begin"/>
                        </w:r>
                        <w:r w:rsidR="00A86984">
                          <w:instrText xml:space="preserve"> PAGE    \* MERGEFORMAT </w:instrText>
                        </w:r>
                        <w:r>
                          <w:rPr>
                            <w:rFonts w:eastAsiaTheme="minorEastAsia"/>
                          </w:rPr>
                          <w:fldChar w:fldCharType="separate"/>
                        </w:r>
                        <w:r w:rsidR="00374628" w:rsidRPr="00374628">
                          <w:rPr>
                            <w:rFonts w:asciiTheme="majorHAnsi" w:eastAsiaTheme="majorEastAsia" w:hAnsiTheme="majorHAnsi" w:cstheme="majorBidi"/>
                            <w:noProof/>
                            <w:color w:val="FFFFFF" w:themeColor="background1"/>
                            <w:sz w:val="72"/>
                            <w:szCs w:val="72"/>
                          </w:rPr>
                          <w:t>7</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1760CE" w14:textId="77777777" w:rsidR="00F8362D" w:rsidRDefault="00F8362D" w:rsidP="00F00150">
      <w:pPr>
        <w:spacing w:after="0" w:line="240" w:lineRule="auto"/>
      </w:pPr>
      <w:r>
        <w:separator/>
      </w:r>
    </w:p>
  </w:footnote>
  <w:footnote w:type="continuationSeparator" w:id="0">
    <w:p w14:paraId="162A79F6" w14:textId="77777777" w:rsidR="00F8362D" w:rsidRDefault="00F8362D" w:rsidP="00F00150">
      <w:pPr>
        <w:spacing w:after="0" w:line="240" w:lineRule="auto"/>
      </w:pPr>
      <w:r>
        <w:continuationSeparator/>
      </w:r>
    </w:p>
  </w:footnote>
  <w:footnote w:id="1">
    <w:p w14:paraId="076EC3E0" w14:textId="77777777" w:rsidR="00771227" w:rsidRDefault="00771227" w:rsidP="00F0015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70DB1"/>
    <w:multiLevelType w:val="hybridMultilevel"/>
    <w:tmpl w:val="FD66FF2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9541A3"/>
    <w:multiLevelType w:val="hybridMultilevel"/>
    <w:tmpl w:val="7332DC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54717D"/>
    <w:multiLevelType w:val="hybridMultilevel"/>
    <w:tmpl w:val="2B7EE722"/>
    <w:lvl w:ilvl="0" w:tplc="04090005">
      <w:start w:val="1"/>
      <w:numFmt w:val="bullet"/>
      <w:lvlText w:val=""/>
      <w:lvlJc w:val="left"/>
      <w:pPr>
        <w:ind w:left="1509" w:hanging="360"/>
      </w:pPr>
      <w:rPr>
        <w:rFonts w:ascii="Wingdings" w:hAnsi="Wingdings"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3" w15:restartNumberingAfterBreak="0">
    <w:nsid w:val="14A416C5"/>
    <w:multiLevelType w:val="hybridMultilevel"/>
    <w:tmpl w:val="808A8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F78F3"/>
    <w:multiLevelType w:val="hybridMultilevel"/>
    <w:tmpl w:val="FD1E0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44034C"/>
    <w:multiLevelType w:val="multilevel"/>
    <w:tmpl w:val="A282EC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716692"/>
    <w:multiLevelType w:val="hybridMultilevel"/>
    <w:tmpl w:val="E6E20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952CEA"/>
    <w:multiLevelType w:val="hybridMultilevel"/>
    <w:tmpl w:val="CB62143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1F14A3A"/>
    <w:multiLevelType w:val="multilevel"/>
    <w:tmpl w:val="40382FBC"/>
    <w:lvl w:ilvl="0">
      <w:start w:val="5"/>
      <w:numFmt w:val="decimal"/>
      <w:lvlText w:val="%1."/>
      <w:lvlJc w:val="left"/>
      <w:pPr>
        <w:ind w:left="360" w:hanging="360"/>
      </w:pPr>
      <w:rPr>
        <w:rFonts w:cs="Tahoma" w:hint="default"/>
      </w:rPr>
    </w:lvl>
    <w:lvl w:ilvl="1">
      <w:start w:val="1"/>
      <w:numFmt w:val="decimal"/>
      <w:lvlText w:val="%1.%2."/>
      <w:lvlJc w:val="left"/>
      <w:pPr>
        <w:ind w:left="360" w:hanging="360"/>
      </w:pPr>
      <w:rPr>
        <w:rFonts w:cs="Tahoma" w:hint="default"/>
        <w:b/>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9" w15:restartNumberingAfterBreak="0">
    <w:nsid w:val="28255F5D"/>
    <w:multiLevelType w:val="multilevel"/>
    <w:tmpl w:val="688E9C8A"/>
    <w:lvl w:ilvl="0">
      <w:start w:val="3"/>
      <w:numFmt w:val="decimal"/>
      <w:lvlText w:val="%1."/>
      <w:lvlJc w:val="left"/>
      <w:pPr>
        <w:ind w:left="360" w:hanging="360"/>
      </w:pPr>
      <w:rPr>
        <w:rFonts w:cs="Tahoma" w:hint="default"/>
      </w:rPr>
    </w:lvl>
    <w:lvl w:ilvl="1">
      <w:start w:val="1"/>
      <w:numFmt w:val="decimal"/>
      <w:lvlText w:val="%1.%2."/>
      <w:lvlJc w:val="left"/>
      <w:pPr>
        <w:ind w:left="1080" w:hanging="360"/>
      </w:pPr>
      <w:rPr>
        <w:rFonts w:cs="Tahoma" w:hint="default"/>
        <w:b/>
      </w:rPr>
    </w:lvl>
    <w:lvl w:ilvl="2">
      <w:start w:val="1"/>
      <w:numFmt w:val="decimal"/>
      <w:lvlText w:val="%1.%2.%3."/>
      <w:lvlJc w:val="left"/>
      <w:pPr>
        <w:ind w:left="2160" w:hanging="720"/>
      </w:pPr>
      <w:rPr>
        <w:rFonts w:cs="Tahoma" w:hint="default"/>
      </w:rPr>
    </w:lvl>
    <w:lvl w:ilvl="3">
      <w:start w:val="1"/>
      <w:numFmt w:val="decimal"/>
      <w:lvlText w:val="%1.%2.%3.%4."/>
      <w:lvlJc w:val="left"/>
      <w:pPr>
        <w:ind w:left="2880" w:hanging="720"/>
      </w:pPr>
      <w:rPr>
        <w:rFonts w:cs="Tahoma" w:hint="default"/>
      </w:rPr>
    </w:lvl>
    <w:lvl w:ilvl="4">
      <w:start w:val="1"/>
      <w:numFmt w:val="decimal"/>
      <w:lvlText w:val="%1.%2.%3.%4.%5."/>
      <w:lvlJc w:val="left"/>
      <w:pPr>
        <w:ind w:left="3960" w:hanging="1080"/>
      </w:pPr>
      <w:rPr>
        <w:rFonts w:cs="Tahoma" w:hint="default"/>
      </w:rPr>
    </w:lvl>
    <w:lvl w:ilvl="5">
      <w:start w:val="1"/>
      <w:numFmt w:val="decimal"/>
      <w:lvlText w:val="%1.%2.%3.%4.%5.%6."/>
      <w:lvlJc w:val="left"/>
      <w:pPr>
        <w:ind w:left="4680" w:hanging="1080"/>
      </w:pPr>
      <w:rPr>
        <w:rFonts w:cs="Tahoma" w:hint="default"/>
      </w:rPr>
    </w:lvl>
    <w:lvl w:ilvl="6">
      <w:start w:val="1"/>
      <w:numFmt w:val="decimal"/>
      <w:lvlText w:val="%1.%2.%3.%4.%5.%6.%7."/>
      <w:lvlJc w:val="left"/>
      <w:pPr>
        <w:ind w:left="5760" w:hanging="1440"/>
      </w:pPr>
      <w:rPr>
        <w:rFonts w:cs="Tahoma" w:hint="default"/>
      </w:rPr>
    </w:lvl>
    <w:lvl w:ilvl="7">
      <w:start w:val="1"/>
      <w:numFmt w:val="decimal"/>
      <w:lvlText w:val="%1.%2.%3.%4.%5.%6.%7.%8."/>
      <w:lvlJc w:val="left"/>
      <w:pPr>
        <w:ind w:left="6480" w:hanging="1440"/>
      </w:pPr>
      <w:rPr>
        <w:rFonts w:cs="Tahoma" w:hint="default"/>
      </w:rPr>
    </w:lvl>
    <w:lvl w:ilvl="8">
      <w:start w:val="1"/>
      <w:numFmt w:val="decimal"/>
      <w:lvlText w:val="%1.%2.%3.%4.%5.%6.%7.%8.%9."/>
      <w:lvlJc w:val="left"/>
      <w:pPr>
        <w:ind w:left="7560" w:hanging="1800"/>
      </w:pPr>
      <w:rPr>
        <w:rFonts w:cs="Tahoma" w:hint="default"/>
      </w:rPr>
    </w:lvl>
  </w:abstractNum>
  <w:abstractNum w:abstractNumId="10" w15:restartNumberingAfterBreak="0">
    <w:nsid w:val="38832FFD"/>
    <w:multiLevelType w:val="multilevel"/>
    <w:tmpl w:val="B1802DF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CAF4DBB"/>
    <w:multiLevelType w:val="hybridMultilevel"/>
    <w:tmpl w:val="1FFC84B0"/>
    <w:lvl w:ilvl="0" w:tplc="08090001">
      <w:start w:val="1"/>
      <w:numFmt w:val="bullet"/>
      <w:lvlText w:val=""/>
      <w:lvlJc w:val="left"/>
      <w:pPr>
        <w:ind w:left="720" w:hanging="360"/>
      </w:pPr>
      <w:rPr>
        <w:rFonts w:ascii="Symbol" w:hAnsi="Symbol" w:hint="default"/>
      </w:rPr>
    </w:lvl>
    <w:lvl w:ilvl="1" w:tplc="C91CBD24">
      <w:numFmt w:val="bullet"/>
      <w:lvlText w:val=""/>
      <w:lvlJc w:val="left"/>
      <w:pPr>
        <w:ind w:left="1440" w:hanging="360"/>
      </w:pPr>
      <w:rPr>
        <w:rFonts w:ascii="Symbol" w:eastAsia="Symbol" w:hAnsi="Symbo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2029D1"/>
    <w:multiLevelType w:val="hybridMultilevel"/>
    <w:tmpl w:val="F9D63E9C"/>
    <w:lvl w:ilvl="0" w:tplc="AF84CF5E">
      <w:start w:val="1"/>
      <w:numFmt w:val="lowerLetter"/>
      <w:lvlText w:val="%1)"/>
      <w:lvlJc w:val="left"/>
      <w:pPr>
        <w:ind w:left="720" w:hanging="360"/>
      </w:pPr>
      <w:rPr>
        <w:rFonts w:cs="Tahoma" w:hint="default"/>
        <w:color w:val="1D1B1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D9763A"/>
    <w:multiLevelType w:val="hybridMultilevel"/>
    <w:tmpl w:val="DC9273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923A07"/>
    <w:multiLevelType w:val="multilevel"/>
    <w:tmpl w:val="5D585F5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C0342AB"/>
    <w:multiLevelType w:val="hybridMultilevel"/>
    <w:tmpl w:val="B5C0F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173D63"/>
    <w:multiLevelType w:val="hybridMultilevel"/>
    <w:tmpl w:val="8E3047EC"/>
    <w:lvl w:ilvl="0" w:tplc="EE12A918">
      <w:start w:val="1"/>
      <w:numFmt w:val="decimal"/>
      <w:lvlText w:val="%1."/>
      <w:lvlJc w:val="left"/>
      <w:pPr>
        <w:ind w:left="720" w:hanging="360"/>
      </w:pPr>
      <w:rPr>
        <w:rFonts w:cs="Taho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C85FA8"/>
    <w:multiLevelType w:val="hybridMultilevel"/>
    <w:tmpl w:val="E402BC00"/>
    <w:lvl w:ilvl="0" w:tplc="04090005">
      <w:start w:val="1"/>
      <w:numFmt w:val="bullet"/>
      <w:lvlText w:val=""/>
      <w:lvlJc w:val="left"/>
      <w:pPr>
        <w:ind w:left="1509" w:hanging="360"/>
      </w:pPr>
      <w:rPr>
        <w:rFonts w:ascii="Wingdings" w:hAnsi="Wingdings"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18" w15:restartNumberingAfterBreak="0">
    <w:nsid w:val="51545447"/>
    <w:multiLevelType w:val="hybridMultilevel"/>
    <w:tmpl w:val="77D81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4D67EA"/>
    <w:multiLevelType w:val="hybridMultilevel"/>
    <w:tmpl w:val="EB443A48"/>
    <w:lvl w:ilvl="0" w:tplc="60505FAE">
      <w:start w:val="1"/>
      <w:numFmt w:val="lowerLetter"/>
      <w:lvlText w:val="%1)"/>
      <w:lvlJc w:val="left"/>
      <w:pPr>
        <w:ind w:left="720" w:hanging="360"/>
      </w:pPr>
      <w:rPr>
        <w:rFonts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E4055D"/>
    <w:multiLevelType w:val="hybridMultilevel"/>
    <w:tmpl w:val="EDB276F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7AE1CDA"/>
    <w:multiLevelType w:val="hybridMultilevel"/>
    <w:tmpl w:val="3B98AD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3D1E8F"/>
    <w:multiLevelType w:val="hybridMultilevel"/>
    <w:tmpl w:val="D0B8C150"/>
    <w:lvl w:ilvl="0" w:tplc="BED0D528">
      <w:start w:val="2"/>
      <w:numFmt w:val="decimal"/>
      <w:lvlText w:val="%1.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C262068"/>
    <w:multiLevelType w:val="hybridMultilevel"/>
    <w:tmpl w:val="DE1C7D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5"/>
  </w:num>
  <w:num w:numId="3">
    <w:abstractNumId w:val="3"/>
  </w:num>
  <w:num w:numId="4">
    <w:abstractNumId w:val="6"/>
  </w:num>
  <w:num w:numId="5">
    <w:abstractNumId w:val="11"/>
  </w:num>
  <w:num w:numId="6">
    <w:abstractNumId w:val="2"/>
  </w:num>
  <w:num w:numId="7">
    <w:abstractNumId w:val="4"/>
  </w:num>
  <w:num w:numId="8">
    <w:abstractNumId w:val="0"/>
  </w:num>
  <w:num w:numId="9">
    <w:abstractNumId w:val="17"/>
  </w:num>
  <w:num w:numId="10">
    <w:abstractNumId w:val="7"/>
  </w:num>
  <w:num w:numId="11">
    <w:abstractNumId w:val="12"/>
  </w:num>
  <w:num w:numId="12">
    <w:abstractNumId w:val="19"/>
  </w:num>
  <w:num w:numId="13">
    <w:abstractNumId w:val="20"/>
  </w:num>
  <w:num w:numId="14">
    <w:abstractNumId w:val="13"/>
  </w:num>
  <w:num w:numId="15">
    <w:abstractNumId w:val="21"/>
  </w:num>
  <w:num w:numId="16">
    <w:abstractNumId w:val="1"/>
  </w:num>
  <w:num w:numId="17">
    <w:abstractNumId w:val="18"/>
  </w:num>
  <w:num w:numId="18">
    <w:abstractNumId w:val="5"/>
  </w:num>
  <w:num w:numId="19">
    <w:abstractNumId w:val="22"/>
  </w:num>
  <w:num w:numId="20">
    <w:abstractNumId w:val="14"/>
  </w:num>
  <w:num w:numId="21">
    <w:abstractNumId w:val="16"/>
  </w:num>
  <w:num w:numId="22">
    <w:abstractNumId w:val="9"/>
  </w:num>
  <w:num w:numId="23">
    <w:abstractNumId w:val="10"/>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5FB"/>
    <w:rsid w:val="00010BEE"/>
    <w:rsid w:val="00025BDF"/>
    <w:rsid w:val="000374BA"/>
    <w:rsid w:val="0005349A"/>
    <w:rsid w:val="00085633"/>
    <w:rsid w:val="000C540B"/>
    <w:rsid w:val="000C599D"/>
    <w:rsid w:val="000E6390"/>
    <w:rsid w:val="00100405"/>
    <w:rsid w:val="00107D2C"/>
    <w:rsid w:val="0011168F"/>
    <w:rsid w:val="00113F3D"/>
    <w:rsid w:val="00141FE1"/>
    <w:rsid w:val="001620F1"/>
    <w:rsid w:val="001642EE"/>
    <w:rsid w:val="0017674D"/>
    <w:rsid w:val="0018022D"/>
    <w:rsid w:val="001A0B52"/>
    <w:rsid w:val="001B246B"/>
    <w:rsid w:val="001D467A"/>
    <w:rsid w:val="001D791C"/>
    <w:rsid w:val="001E2B18"/>
    <w:rsid w:val="001E7F85"/>
    <w:rsid w:val="001F300B"/>
    <w:rsid w:val="00216454"/>
    <w:rsid w:val="002241EC"/>
    <w:rsid w:val="0022584B"/>
    <w:rsid w:val="00227D1B"/>
    <w:rsid w:val="00230D2C"/>
    <w:rsid w:val="002425E6"/>
    <w:rsid w:val="00256F9A"/>
    <w:rsid w:val="002659D3"/>
    <w:rsid w:val="00267151"/>
    <w:rsid w:val="00273196"/>
    <w:rsid w:val="0027489D"/>
    <w:rsid w:val="00277E9F"/>
    <w:rsid w:val="002C5311"/>
    <w:rsid w:val="002D4B88"/>
    <w:rsid w:val="002E0AB0"/>
    <w:rsid w:val="002E3F9E"/>
    <w:rsid w:val="002F3EF2"/>
    <w:rsid w:val="003266DB"/>
    <w:rsid w:val="00352FCE"/>
    <w:rsid w:val="00356BB8"/>
    <w:rsid w:val="003703BE"/>
    <w:rsid w:val="00374628"/>
    <w:rsid w:val="0038415B"/>
    <w:rsid w:val="003C0C1C"/>
    <w:rsid w:val="003E65D0"/>
    <w:rsid w:val="0042335F"/>
    <w:rsid w:val="004320AD"/>
    <w:rsid w:val="00452B28"/>
    <w:rsid w:val="00467B34"/>
    <w:rsid w:val="00487E3F"/>
    <w:rsid w:val="004A679B"/>
    <w:rsid w:val="00501C16"/>
    <w:rsid w:val="00504480"/>
    <w:rsid w:val="00560274"/>
    <w:rsid w:val="00573DE3"/>
    <w:rsid w:val="00584782"/>
    <w:rsid w:val="0058518A"/>
    <w:rsid w:val="005963D9"/>
    <w:rsid w:val="005B62D9"/>
    <w:rsid w:val="005C399D"/>
    <w:rsid w:val="005F5803"/>
    <w:rsid w:val="005F5F52"/>
    <w:rsid w:val="0061633D"/>
    <w:rsid w:val="0063210A"/>
    <w:rsid w:val="0064138A"/>
    <w:rsid w:val="006515FB"/>
    <w:rsid w:val="00652BFB"/>
    <w:rsid w:val="006941C1"/>
    <w:rsid w:val="006B2344"/>
    <w:rsid w:val="006B734B"/>
    <w:rsid w:val="006B7F64"/>
    <w:rsid w:val="006D22FA"/>
    <w:rsid w:val="006D40E9"/>
    <w:rsid w:val="006E5F1D"/>
    <w:rsid w:val="006F171E"/>
    <w:rsid w:val="00705F68"/>
    <w:rsid w:val="007062CD"/>
    <w:rsid w:val="0071439B"/>
    <w:rsid w:val="00724AE4"/>
    <w:rsid w:val="00747854"/>
    <w:rsid w:val="00754E75"/>
    <w:rsid w:val="0075611C"/>
    <w:rsid w:val="00767C07"/>
    <w:rsid w:val="00771227"/>
    <w:rsid w:val="00774A27"/>
    <w:rsid w:val="00776FED"/>
    <w:rsid w:val="00784656"/>
    <w:rsid w:val="007972B8"/>
    <w:rsid w:val="007A27E0"/>
    <w:rsid w:val="007B2FE3"/>
    <w:rsid w:val="007E15DA"/>
    <w:rsid w:val="007F0E14"/>
    <w:rsid w:val="007F4197"/>
    <w:rsid w:val="00804118"/>
    <w:rsid w:val="00814493"/>
    <w:rsid w:val="00853775"/>
    <w:rsid w:val="008A5529"/>
    <w:rsid w:val="008A6136"/>
    <w:rsid w:val="008C01AB"/>
    <w:rsid w:val="008E271C"/>
    <w:rsid w:val="008E50EA"/>
    <w:rsid w:val="00911067"/>
    <w:rsid w:val="00921975"/>
    <w:rsid w:val="00952709"/>
    <w:rsid w:val="009909C6"/>
    <w:rsid w:val="009928A8"/>
    <w:rsid w:val="009C3033"/>
    <w:rsid w:val="009E2240"/>
    <w:rsid w:val="00A07EB6"/>
    <w:rsid w:val="00A36056"/>
    <w:rsid w:val="00A60F64"/>
    <w:rsid w:val="00A83777"/>
    <w:rsid w:val="00A86984"/>
    <w:rsid w:val="00A91914"/>
    <w:rsid w:val="00A9433A"/>
    <w:rsid w:val="00A94CFC"/>
    <w:rsid w:val="00AD1EB2"/>
    <w:rsid w:val="00AF1793"/>
    <w:rsid w:val="00B104DF"/>
    <w:rsid w:val="00B12A75"/>
    <w:rsid w:val="00B14D05"/>
    <w:rsid w:val="00B244F0"/>
    <w:rsid w:val="00BC6A00"/>
    <w:rsid w:val="00BD6159"/>
    <w:rsid w:val="00BE1A2D"/>
    <w:rsid w:val="00C047FF"/>
    <w:rsid w:val="00C17923"/>
    <w:rsid w:val="00C520A6"/>
    <w:rsid w:val="00C549BF"/>
    <w:rsid w:val="00C57E73"/>
    <w:rsid w:val="00C72549"/>
    <w:rsid w:val="00C8697B"/>
    <w:rsid w:val="00CC70DD"/>
    <w:rsid w:val="00CE2148"/>
    <w:rsid w:val="00CE5F9D"/>
    <w:rsid w:val="00CF0F5A"/>
    <w:rsid w:val="00CF6F83"/>
    <w:rsid w:val="00D3638C"/>
    <w:rsid w:val="00D63B9D"/>
    <w:rsid w:val="00D65D09"/>
    <w:rsid w:val="00D86128"/>
    <w:rsid w:val="00D976B9"/>
    <w:rsid w:val="00DA2DF5"/>
    <w:rsid w:val="00DA3DAD"/>
    <w:rsid w:val="00DA3E47"/>
    <w:rsid w:val="00DA7ECC"/>
    <w:rsid w:val="00DB1537"/>
    <w:rsid w:val="00E125F2"/>
    <w:rsid w:val="00E31E06"/>
    <w:rsid w:val="00E44449"/>
    <w:rsid w:val="00E4615A"/>
    <w:rsid w:val="00E51DCA"/>
    <w:rsid w:val="00E53A37"/>
    <w:rsid w:val="00E7080E"/>
    <w:rsid w:val="00E8300B"/>
    <w:rsid w:val="00E90B01"/>
    <w:rsid w:val="00EA5256"/>
    <w:rsid w:val="00F00150"/>
    <w:rsid w:val="00F05524"/>
    <w:rsid w:val="00F27E47"/>
    <w:rsid w:val="00F54D40"/>
    <w:rsid w:val="00F55F9D"/>
    <w:rsid w:val="00F600EB"/>
    <w:rsid w:val="00F8362D"/>
    <w:rsid w:val="00F93CAF"/>
    <w:rsid w:val="00FA39D0"/>
    <w:rsid w:val="00FB0530"/>
    <w:rsid w:val="00FC3BA7"/>
    <w:rsid w:val="00FE1CFF"/>
    <w:rsid w:val="00FF7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8E41A"/>
  <w15:docId w15:val="{BE45699A-FA5C-1046-B28E-CE73C7B14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2F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52F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52FC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5D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F93CAF"/>
    <w:pPr>
      <w:spacing w:after="0" w:line="240" w:lineRule="auto"/>
    </w:pPr>
    <w:rPr>
      <w:rFonts w:eastAsiaTheme="minorEastAsia"/>
    </w:rPr>
  </w:style>
  <w:style w:type="character" w:customStyle="1" w:styleId="NoSpacingChar">
    <w:name w:val="No Spacing Char"/>
    <w:basedOn w:val="DefaultParagraphFont"/>
    <w:link w:val="NoSpacing"/>
    <w:uiPriority w:val="1"/>
    <w:rsid w:val="00F93CAF"/>
    <w:rPr>
      <w:rFonts w:eastAsiaTheme="minorEastAsia"/>
    </w:rPr>
  </w:style>
  <w:style w:type="paragraph" w:styleId="FootnoteText">
    <w:name w:val="footnote text"/>
    <w:basedOn w:val="Normal"/>
    <w:link w:val="FootnoteTextChar"/>
    <w:uiPriority w:val="99"/>
    <w:unhideWhenUsed/>
    <w:rsid w:val="00F00150"/>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F00150"/>
    <w:rPr>
      <w:rFonts w:ascii="Calibri" w:eastAsia="Calibri" w:hAnsi="Calibri" w:cs="Times New Roman"/>
      <w:sz w:val="20"/>
      <w:szCs w:val="20"/>
    </w:rPr>
  </w:style>
  <w:style w:type="paragraph" w:styleId="ListParagraph">
    <w:name w:val="List Paragraph"/>
    <w:basedOn w:val="Normal"/>
    <w:uiPriority w:val="34"/>
    <w:qFormat/>
    <w:rsid w:val="00747854"/>
    <w:pPr>
      <w:ind w:left="720"/>
    </w:pPr>
    <w:rPr>
      <w:rFonts w:ascii="Calibri" w:eastAsia="Calibri" w:hAnsi="Calibri" w:cs="Times New Roman"/>
    </w:rPr>
  </w:style>
  <w:style w:type="character" w:styleId="FootnoteReference">
    <w:name w:val="footnote reference"/>
    <w:basedOn w:val="DefaultParagraphFont"/>
    <w:uiPriority w:val="99"/>
    <w:semiHidden/>
    <w:unhideWhenUsed/>
    <w:rsid w:val="00747854"/>
    <w:rPr>
      <w:vertAlign w:val="superscript"/>
    </w:rPr>
  </w:style>
  <w:style w:type="paragraph" w:styleId="Header">
    <w:name w:val="header"/>
    <w:basedOn w:val="Normal"/>
    <w:link w:val="HeaderChar"/>
    <w:uiPriority w:val="99"/>
    <w:unhideWhenUsed/>
    <w:rsid w:val="00A869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6984"/>
  </w:style>
  <w:style w:type="paragraph" w:styleId="Footer">
    <w:name w:val="footer"/>
    <w:basedOn w:val="Normal"/>
    <w:link w:val="FooterChar"/>
    <w:uiPriority w:val="99"/>
    <w:unhideWhenUsed/>
    <w:rsid w:val="00A869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984"/>
  </w:style>
  <w:style w:type="paragraph" w:styleId="Title">
    <w:name w:val="Title"/>
    <w:basedOn w:val="Normal"/>
    <w:next w:val="Normal"/>
    <w:link w:val="TitleChar"/>
    <w:uiPriority w:val="10"/>
    <w:qFormat/>
    <w:rsid w:val="00352F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52FCE"/>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352FC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52FC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52FCE"/>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8A55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55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BAEB7616AA24D049DF6BA44DFB23520"/>
        <w:category>
          <w:name w:val="General"/>
          <w:gallery w:val="placeholder"/>
        </w:category>
        <w:types>
          <w:type w:val="bbPlcHdr"/>
        </w:types>
        <w:behaviors>
          <w:behavior w:val="content"/>
        </w:behaviors>
        <w:guid w:val="{07FA9120-0F28-4B08-9C32-018CE7AB2B9A}"/>
      </w:docPartPr>
      <w:docPartBody>
        <w:p w:rsidR="002952C5" w:rsidRDefault="008678AC" w:rsidP="008678AC">
          <w:pPr>
            <w:pStyle w:val="5BAEB7616AA24D049DF6BA44DFB23520"/>
          </w:pPr>
          <w:r>
            <w:rPr>
              <w:rFonts w:asciiTheme="majorHAnsi" w:eastAsiaTheme="majorEastAsia" w:hAnsiTheme="majorHAnsi" w:cstheme="majorBidi"/>
              <w:caps/>
            </w:rPr>
            <w:t>[Type the company name]</w:t>
          </w:r>
        </w:p>
      </w:docPartBody>
    </w:docPart>
    <w:docPart>
      <w:docPartPr>
        <w:name w:val="4DC237E695344D5F81B516AFB36E20B3"/>
        <w:category>
          <w:name w:val="General"/>
          <w:gallery w:val="placeholder"/>
        </w:category>
        <w:types>
          <w:type w:val="bbPlcHdr"/>
        </w:types>
        <w:behaviors>
          <w:behavior w:val="content"/>
        </w:behaviors>
        <w:guid w:val="{2F292F39-CB42-46B3-88F7-DCEE568F7181}"/>
      </w:docPartPr>
      <w:docPartBody>
        <w:p w:rsidR="002952C5" w:rsidRDefault="008678AC" w:rsidP="008678AC">
          <w:pPr>
            <w:pStyle w:val="4DC237E695344D5F81B516AFB36E20B3"/>
          </w:pPr>
          <w:r>
            <w:rPr>
              <w:rFonts w:asciiTheme="majorHAnsi" w:eastAsiaTheme="majorEastAsia" w:hAnsiTheme="majorHAnsi" w:cstheme="majorBidi"/>
              <w:sz w:val="80"/>
              <w:szCs w:val="80"/>
            </w:rPr>
            <w:t>[Type the document title]</w:t>
          </w:r>
        </w:p>
      </w:docPartBody>
    </w:docPart>
    <w:docPart>
      <w:docPartPr>
        <w:name w:val="7C0DDBC2D9044FED8918D8AAAB8214B2"/>
        <w:category>
          <w:name w:val="General"/>
          <w:gallery w:val="placeholder"/>
        </w:category>
        <w:types>
          <w:type w:val="bbPlcHdr"/>
        </w:types>
        <w:behaviors>
          <w:behavior w:val="content"/>
        </w:behaviors>
        <w:guid w:val="{3C780535-72A5-471F-92A9-10C13B1449E4}"/>
      </w:docPartPr>
      <w:docPartBody>
        <w:p w:rsidR="002952C5" w:rsidRDefault="008678AC" w:rsidP="008678AC">
          <w:pPr>
            <w:pStyle w:val="7C0DDBC2D9044FED8918D8AAAB8214B2"/>
          </w:pPr>
          <w:r>
            <w:rPr>
              <w:rFonts w:asciiTheme="majorHAnsi" w:eastAsiaTheme="majorEastAsia" w:hAnsiTheme="majorHAnsi" w:cstheme="majorBidi"/>
              <w:sz w:val="44"/>
              <w:szCs w:val="44"/>
            </w:rPr>
            <w:t>[Type the 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678AC"/>
    <w:rsid w:val="002952C5"/>
    <w:rsid w:val="00475E02"/>
    <w:rsid w:val="00757CBF"/>
    <w:rsid w:val="007E102B"/>
    <w:rsid w:val="00867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AEB7616AA24D049DF6BA44DFB23520">
    <w:name w:val="5BAEB7616AA24D049DF6BA44DFB23520"/>
    <w:rsid w:val="008678AC"/>
  </w:style>
  <w:style w:type="paragraph" w:customStyle="1" w:styleId="4DC237E695344D5F81B516AFB36E20B3">
    <w:name w:val="4DC237E695344D5F81B516AFB36E20B3"/>
    <w:rsid w:val="008678AC"/>
  </w:style>
  <w:style w:type="paragraph" w:customStyle="1" w:styleId="7C0DDBC2D9044FED8918D8AAAB8214B2">
    <w:name w:val="7C0DDBC2D9044FED8918D8AAAB8214B2"/>
    <w:rsid w:val="008678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Type general instruction here</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1446</Words>
  <Characters>8243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DRAFT REPORTING TEMPLATE ON SUSTAINABLE FINANCIAL PRINCIPLES FOR THE NIGERIAN CAPITAL MARKET</vt:lpstr>
    </vt:vector>
  </TitlesOfParts>
  <Company>sECURITIES AND EXCHANGE COMMISSION</Company>
  <LinksUpToDate>false</LinksUpToDate>
  <CharactersWithSpaces>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REPORTING TEMPLATE ON SUSTAINABLE FINANCIAL PRINCIPLES FOR THE NIGERIAN CAPITAL MARKET</dc:title>
  <dc:creator>SEC</dc:creator>
  <cp:lastModifiedBy>Microsoft Office User</cp:lastModifiedBy>
  <cp:revision>2</cp:revision>
  <dcterms:created xsi:type="dcterms:W3CDTF">2021-05-20T14:09:00Z</dcterms:created>
  <dcterms:modified xsi:type="dcterms:W3CDTF">2021-05-20T14:09:00Z</dcterms:modified>
</cp:coreProperties>
</file>